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3102F446" w:rsidR="00A174CC" w:rsidRPr="00A61B4F" w:rsidRDefault="0097198D">
            <w:pPr>
              <w:pStyle w:val="BodyTextIndent"/>
              <w:ind w:left="0" w:firstLine="0"/>
              <w:jc w:val="center"/>
              <w:rPr>
                <w:rFonts w:ascii="Arial" w:hAnsi="Arial" w:cs="Arial"/>
                <w:b/>
                <w:bCs/>
                <w:i/>
                <w:iCs/>
                <w:sz w:val="28"/>
                <w:szCs w:val="28"/>
              </w:rPr>
            </w:pPr>
            <w:r w:rsidRPr="00A61B4F">
              <w:rPr>
                <w:rFonts w:ascii="Arial" w:hAnsi="Arial" w:cs="Arial"/>
                <w:b/>
                <w:bCs/>
                <w:i/>
                <w:iCs/>
                <w:color w:val="000000" w:themeColor="text1"/>
                <w:sz w:val="28"/>
                <w:szCs w:val="28"/>
              </w:rPr>
              <w:t>2023.002B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6DD1144F" w:rsidR="00A174CC" w:rsidRPr="000A146A" w:rsidRDefault="008815EE" w:rsidP="00257966">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BC031B" w:rsidRPr="62EAD028">
              <w:rPr>
                <w:rFonts w:ascii="Arial" w:hAnsi="Arial" w:cs="Arial"/>
              </w:rPr>
              <w:t xml:space="preserve">To resolve </w:t>
            </w:r>
            <w:r w:rsidR="0097198D">
              <w:rPr>
                <w:rFonts w:ascii="Arial" w:hAnsi="Arial" w:cs="Arial"/>
              </w:rPr>
              <w:t>t</w:t>
            </w:r>
            <w:r w:rsidR="00BC031B" w:rsidRPr="62EAD028">
              <w:rPr>
                <w:rFonts w:ascii="Arial" w:hAnsi="Arial" w:cs="Arial"/>
              </w:rPr>
              <w:t xml:space="preserve">he Actinobacteriophage </w:t>
            </w:r>
            <w:r w:rsidR="0097198D">
              <w:rPr>
                <w:rFonts w:ascii="Arial" w:hAnsi="Arial" w:cs="Arial"/>
              </w:rPr>
              <w:t>d</w:t>
            </w:r>
            <w:r w:rsidR="00BC031B" w:rsidRPr="62EAD028">
              <w:rPr>
                <w:rFonts w:ascii="Arial" w:hAnsi="Arial" w:cs="Arial"/>
              </w:rPr>
              <w:t xml:space="preserve">atabase </w:t>
            </w:r>
            <w:r w:rsidR="0097198D">
              <w:rPr>
                <w:rFonts w:ascii="Arial" w:hAnsi="Arial" w:cs="Arial"/>
              </w:rPr>
              <w:t>c</w:t>
            </w:r>
            <w:r w:rsidR="00BC031B" w:rsidRPr="62EAD028">
              <w:rPr>
                <w:rFonts w:ascii="Arial" w:hAnsi="Arial" w:cs="Arial"/>
              </w:rPr>
              <w:t>luster FE into five (5) genera [</w:t>
            </w:r>
            <w:r w:rsidR="00BC031B" w:rsidRPr="000B1299">
              <w:rPr>
                <w:rFonts w:ascii="Arial" w:hAnsi="Arial" w:cs="Arial"/>
                <w:i/>
                <w:iCs/>
              </w:rPr>
              <w:t>Caudoviricetes</w:t>
            </w:r>
            <w:r w:rsidR="00BC031B" w:rsidRPr="62EAD028">
              <w:rPr>
                <w:rFonts w:ascii="Arial" w:hAnsi="Arial" w:cs="Arial"/>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BC031B" w14:paraId="67E4419A" w14:textId="77777777" w:rsidTr="00257966">
        <w:tc>
          <w:tcPr>
            <w:tcW w:w="4368" w:type="dxa"/>
            <w:shd w:val="clear" w:color="auto" w:fill="auto"/>
          </w:tcPr>
          <w:p w14:paraId="033F9CDC" w14:textId="77777777" w:rsidR="00BC031B" w:rsidRDefault="00BC031B" w:rsidP="00BC031B">
            <w:pPr>
              <w:rPr>
                <w:rFonts w:ascii="Arial" w:hAnsi="Arial" w:cs="Arial"/>
                <w:sz w:val="22"/>
                <w:szCs w:val="22"/>
              </w:rPr>
            </w:pPr>
            <w:r w:rsidRPr="62EAD028">
              <w:rPr>
                <w:rFonts w:ascii="Arial" w:hAnsi="Arial" w:cs="Arial"/>
                <w:sz w:val="22"/>
                <w:szCs w:val="22"/>
              </w:rPr>
              <w:t>Kurtböke I, Turner D, Moraru C, Tolstoy I, Adriaenssens EM, Kropinski AM</w:t>
            </w:r>
          </w:p>
          <w:p w14:paraId="3A7153A7" w14:textId="77777777" w:rsidR="00BC031B" w:rsidRDefault="00BC031B" w:rsidP="00BC031B">
            <w:pPr>
              <w:rPr>
                <w:rFonts w:ascii="Arial" w:hAnsi="Arial" w:cs="Arial"/>
                <w:sz w:val="22"/>
                <w:szCs w:val="22"/>
              </w:rPr>
            </w:pPr>
          </w:p>
          <w:p w14:paraId="28A2FC32" w14:textId="77777777" w:rsidR="00BC031B" w:rsidRDefault="00BC031B" w:rsidP="00BC031B">
            <w:pPr>
              <w:rPr>
                <w:rFonts w:ascii="Arial" w:hAnsi="Arial" w:cs="Arial"/>
                <w:sz w:val="22"/>
                <w:szCs w:val="22"/>
              </w:rPr>
            </w:pPr>
          </w:p>
          <w:p w14:paraId="0FB1E26F" w14:textId="77777777" w:rsidR="00BC031B" w:rsidRDefault="00BC031B" w:rsidP="00BC031B">
            <w:pPr>
              <w:rPr>
                <w:rFonts w:ascii="Arial" w:hAnsi="Arial" w:cs="Arial"/>
                <w:sz w:val="22"/>
                <w:szCs w:val="22"/>
              </w:rPr>
            </w:pPr>
          </w:p>
          <w:p w14:paraId="5B4DA008" w14:textId="77777777" w:rsidR="00BC031B" w:rsidRDefault="00BC031B" w:rsidP="00BC031B">
            <w:pPr>
              <w:rPr>
                <w:rFonts w:ascii="Arial" w:hAnsi="Arial" w:cs="Arial"/>
                <w:sz w:val="22"/>
                <w:szCs w:val="22"/>
              </w:rPr>
            </w:pPr>
          </w:p>
        </w:tc>
        <w:tc>
          <w:tcPr>
            <w:tcW w:w="4704" w:type="dxa"/>
            <w:shd w:val="clear" w:color="auto" w:fill="auto"/>
          </w:tcPr>
          <w:p w14:paraId="36486EC0" w14:textId="4BA82ED3" w:rsidR="00BC031B" w:rsidRDefault="000847EA" w:rsidP="00BC031B">
            <w:pPr>
              <w:rPr>
                <w:rFonts w:ascii="Arial" w:hAnsi="Arial" w:cs="Arial"/>
                <w:sz w:val="22"/>
                <w:szCs w:val="22"/>
              </w:rPr>
            </w:pPr>
            <w:hyperlink r:id="rId8" w:history="1">
              <w:r w:rsidR="00BC031B" w:rsidRPr="00474208">
                <w:rPr>
                  <w:rStyle w:val="Hyperlink"/>
                  <w:rFonts w:ascii="Arial" w:hAnsi="Arial" w:cs="Arial"/>
                  <w:sz w:val="20"/>
                  <w:szCs w:val="20"/>
                </w:rPr>
                <w:t>IKurtbok@usc.edu.au</w:t>
              </w:r>
            </w:hyperlink>
            <w:r w:rsidR="00BC031B" w:rsidRPr="00474208">
              <w:rPr>
                <w:rFonts w:ascii="Arial" w:hAnsi="Arial" w:cs="Arial"/>
                <w:sz w:val="20"/>
                <w:szCs w:val="20"/>
              </w:rPr>
              <w:t>;</w:t>
            </w:r>
            <w:r w:rsidR="00BC031B">
              <w:rPr>
                <w:rFonts w:ascii="Arial" w:hAnsi="Arial" w:cs="Arial"/>
                <w:sz w:val="20"/>
                <w:szCs w:val="20"/>
              </w:rPr>
              <w:t xml:space="preserve"> </w:t>
            </w:r>
            <w:hyperlink r:id="rId9" w:history="1">
              <w:r w:rsidR="00BC031B" w:rsidRPr="00FD35FB">
                <w:rPr>
                  <w:rStyle w:val="Hyperlink"/>
                  <w:rFonts w:ascii="Arial" w:hAnsi="Arial" w:cs="Arial"/>
                  <w:sz w:val="22"/>
                  <w:szCs w:val="22"/>
                </w:rPr>
                <w:t>Dann2.Turner@uwe.ac.uk</w:t>
              </w:r>
            </w:hyperlink>
            <w:r w:rsidR="00BC031B">
              <w:rPr>
                <w:rFonts w:ascii="Arial" w:hAnsi="Arial" w:cs="Arial"/>
                <w:sz w:val="22"/>
                <w:szCs w:val="22"/>
              </w:rPr>
              <w:t xml:space="preserve">; </w:t>
            </w:r>
            <w:hyperlink r:id="rId10" w:history="1">
              <w:r w:rsidR="00BC031B" w:rsidRPr="00F5746C">
                <w:rPr>
                  <w:rStyle w:val="Hyperlink"/>
                  <w:rFonts w:ascii="Arial" w:hAnsi="Arial" w:cs="Arial"/>
                  <w:sz w:val="22"/>
                  <w:szCs w:val="22"/>
                </w:rPr>
                <w:t>liliana.cristina.moraru@uol.de</w:t>
              </w:r>
            </w:hyperlink>
            <w:r w:rsidR="00BC031B" w:rsidRPr="009B0276">
              <w:rPr>
                <w:rFonts w:ascii="Arial" w:hAnsi="Arial" w:cs="Arial"/>
                <w:sz w:val="22"/>
                <w:szCs w:val="22"/>
              </w:rPr>
              <w:t>;</w:t>
            </w:r>
            <w:r w:rsidR="00BC031B">
              <w:rPr>
                <w:rFonts w:ascii="Arial" w:hAnsi="Arial" w:cs="Arial"/>
                <w:sz w:val="22"/>
                <w:szCs w:val="22"/>
              </w:rPr>
              <w:t xml:space="preserve"> </w:t>
            </w:r>
            <w:hyperlink r:id="rId11" w:history="1">
              <w:r w:rsidR="00BC031B" w:rsidRPr="00F5746C">
                <w:rPr>
                  <w:rStyle w:val="Hyperlink"/>
                  <w:rFonts w:ascii="Arial" w:hAnsi="Arial" w:cs="Arial"/>
                  <w:sz w:val="22"/>
                  <w:szCs w:val="22"/>
                </w:rPr>
                <w:t>tolstoy@ncbi.nlm.nih.gov</w:t>
              </w:r>
            </w:hyperlink>
            <w:r w:rsidR="00BC031B">
              <w:rPr>
                <w:rFonts w:ascii="Arial" w:hAnsi="Arial" w:cs="Arial"/>
                <w:sz w:val="22"/>
                <w:szCs w:val="22"/>
              </w:rPr>
              <w:t xml:space="preserve">; </w:t>
            </w:r>
            <w:hyperlink r:id="rId12" w:history="1">
              <w:r w:rsidR="00BC031B" w:rsidRPr="00F5746C">
                <w:rPr>
                  <w:rStyle w:val="Hyperlink"/>
                  <w:rFonts w:ascii="Arial" w:hAnsi="Arial" w:cs="Arial"/>
                  <w:sz w:val="22"/>
                  <w:szCs w:val="22"/>
                </w:rPr>
                <w:t>evelien.adriaenssens@quadram.ac.uk</w:t>
              </w:r>
            </w:hyperlink>
            <w:r w:rsidR="00BC031B" w:rsidRPr="00EB7C36">
              <w:rPr>
                <w:rFonts w:ascii="Arial" w:hAnsi="Arial" w:cs="Arial"/>
                <w:sz w:val="22"/>
                <w:szCs w:val="22"/>
              </w:rPr>
              <w:t>;</w:t>
            </w:r>
            <w:r w:rsidR="00BC031B">
              <w:rPr>
                <w:rFonts w:ascii="Arial" w:hAnsi="Arial" w:cs="Arial"/>
                <w:sz w:val="22"/>
                <w:szCs w:val="22"/>
              </w:rPr>
              <w:t xml:space="preserve"> </w:t>
            </w:r>
            <w:hyperlink r:id="rId13" w:history="1">
              <w:r w:rsidR="00BC031B" w:rsidRPr="00F5746C">
                <w:rPr>
                  <w:rStyle w:val="Hyperlink"/>
                  <w:rFonts w:ascii="Arial" w:hAnsi="Arial" w:cs="Arial"/>
                  <w:sz w:val="22"/>
                  <w:szCs w:val="22"/>
                </w:rPr>
                <w:t>Phage.Canada@gmail.com</w:t>
              </w:r>
            </w:hyperlink>
          </w:p>
          <w:p w14:paraId="4C0145EC" w14:textId="77777777" w:rsidR="00BC031B" w:rsidRDefault="00BC031B" w:rsidP="00BC031B">
            <w:pPr>
              <w:rPr>
                <w:rFonts w:ascii="Arial" w:hAnsi="Arial" w:cs="Arial"/>
                <w:sz w:val="22"/>
                <w:szCs w:val="22"/>
              </w:rPr>
            </w:pP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7B20DBEF"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4906274C" w14:textId="77777777" w:rsidR="00BC031B" w:rsidRDefault="00BC031B" w:rsidP="00BC031B">
            <w:pPr>
              <w:rPr>
                <w:rFonts w:ascii="Arial" w:hAnsi="Arial" w:cs="Arial"/>
                <w:sz w:val="22"/>
                <w:szCs w:val="22"/>
              </w:rPr>
            </w:pPr>
            <w:r w:rsidRPr="00474208">
              <w:rPr>
                <w:rFonts w:ascii="Arial" w:hAnsi="Arial" w:cs="Arial"/>
                <w:sz w:val="22"/>
                <w:szCs w:val="22"/>
              </w:rPr>
              <w:t>University of the Sunshine Coast, Queensland, Australia [IK]</w:t>
            </w:r>
          </w:p>
          <w:p w14:paraId="0C1E7B2F" w14:textId="77777777" w:rsidR="00BC031B" w:rsidRDefault="00BC031B" w:rsidP="00BC031B">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0868751F" w14:textId="77777777" w:rsidR="00BC031B" w:rsidRPr="0097198D" w:rsidRDefault="00BC031B" w:rsidP="00BC031B">
            <w:pPr>
              <w:rPr>
                <w:rFonts w:ascii="Arial" w:hAnsi="Arial" w:cs="Arial"/>
                <w:sz w:val="22"/>
                <w:szCs w:val="22"/>
                <w:lang w:val="de-DE"/>
              </w:rPr>
            </w:pPr>
            <w:r w:rsidRPr="0097198D">
              <w:rPr>
                <w:rFonts w:ascii="Arial" w:hAnsi="Arial" w:cs="Arial"/>
                <w:sz w:val="22"/>
                <w:szCs w:val="22"/>
                <w:lang w:val="de-DE"/>
              </w:rPr>
              <w:t>Carl von Ossietzky Universität Oldenburg, Germany [CM]</w:t>
            </w:r>
          </w:p>
          <w:p w14:paraId="2A61DED6" w14:textId="77777777" w:rsidR="00BC031B" w:rsidRDefault="00BC031B" w:rsidP="00BC031B">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07AE708B" w14:textId="77777777" w:rsidR="00BC031B" w:rsidRPr="0097198D" w:rsidRDefault="00BC031B" w:rsidP="00BC031B">
            <w:pPr>
              <w:rPr>
                <w:rFonts w:ascii="Arial" w:hAnsi="Arial" w:cs="Arial"/>
                <w:sz w:val="22"/>
                <w:szCs w:val="22"/>
                <w:lang w:val="pt-BR"/>
              </w:rPr>
            </w:pPr>
            <w:r w:rsidRPr="0097198D">
              <w:rPr>
                <w:rFonts w:ascii="Arial" w:hAnsi="Arial" w:cs="Arial"/>
                <w:sz w:val="22"/>
                <w:szCs w:val="22"/>
                <w:lang w:val="pt-BR"/>
              </w:rPr>
              <w:t>Quadram Institute Bioscience, UK [EMA]</w:t>
            </w:r>
          </w:p>
          <w:p w14:paraId="4A202BD5" w14:textId="77777777" w:rsidR="00BC031B" w:rsidRDefault="00BC031B" w:rsidP="00BC031B">
            <w:pPr>
              <w:rPr>
                <w:rFonts w:ascii="Arial" w:hAnsi="Arial" w:cs="Arial"/>
                <w:sz w:val="22"/>
                <w:szCs w:val="22"/>
              </w:rPr>
            </w:pPr>
            <w:r>
              <w:rPr>
                <w:rFonts w:ascii="Arial" w:hAnsi="Arial" w:cs="Arial"/>
                <w:sz w:val="22"/>
                <w:szCs w:val="22"/>
              </w:rPr>
              <w:t>University of Guelph, Ontario, Canada [AMK]</w:t>
            </w: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48FCB03B" w:rsidR="00437970" w:rsidRDefault="00BC031B">
            <w:pPr>
              <w:rPr>
                <w:rFonts w:ascii="Arial" w:hAnsi="Arial" w:cs="Arial"/>
                <w:sz w:val="22"/>
                <w:szCs w:val="22"/>
              </w:rPr>
            </w:pPr>
            <w:r>
              <w:rPr>
                <w:rFonts w:ascii="Arial" w:hAnsi="Arial" w:cs="Arial"/>
                <w:sz w:val="22"/>
                <w:szCs w:val="22"/>
              </w:rPr>
              <w:t>Andrew M. Kropinski</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3A50F9C2" w14:textId="77777777" w:rsidR="00437970" w:rsidRDefault="00437970"/>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3D9E97DA" w:rsidR="00A174CC" w:rsidRDefault="00BC031B">
            <w:pPr>
              <w:rPr>
                <w:rFonts w:ascii="Arial" w:hAnsi="Arial" w:cs="Arial"/>
                <w:sz w:val="22"/>
                <w:szCs w:val="22"/>
              </w:rPr>
            </w:pPr>
            <w:r>
              <w:rPr>
                <w:rFonts w:ascii="Arial" w:hAnsi="Arial" w:cs="Arial"/>
                <w:sz w:val="22"/>
                <w:szCs w:val="22"/>
              </w:rPr>
              <w:t>Actinophage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77777777" w:rsidR="00A174CC" w:rsidRPr="000A146A" w:rsidRDefault="00A174CC">
            <w:pPr>
              <w:rPr>
                <w:rFonts w:ascii="Arial" w:hAnsi="Arial" w:cs="Arial"/>
                <w:sz w:val="22"/>
                <w:szCs w:val="22"/>
              </w:rPr>
            </w:pP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6FAFFDC0" w:rsidR="00A174CC" w:rsidRDefault="000B1299">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633F300F" w:rsidR="00A174CC" w:rsidRDefault="00B677B8">
            <w:pPr>
              <w:spacing w:before="120" w:after="120"/>
              <w:rPr>
                <w:rFonts w:ascii="Arial" w:hAnsi="Arial" w:cs="Arial"/>
                <w:bCs/>
                <w:sz w:val="22"/>
                <w:szCs w:val="22"/>
              </w:rPr>
            </w:pPr>
            <w:r w:rsidRPr="00B677B8">
              <w:rPr>
                <w:rFonts w:ascii="Arial" w:hAnsi="Arial" w:cs="Arial"/>
                <w:bCs/>
              </w:rPr>
              <w:t>2023.002B.N.v1.Actinobacteriophage_Database_Cluster_FE_</w:t>
            </w:r>
            <w:r w:rsidR="000847EA">
              <w:rPr>
                <w:rFonts w:ascii="Arial" w:hAnsi="Arial" w:cs="Arial"/>
                <w:bCs/>
              </w:rPr>
              <w:t>1nsf_5ng</w:t>
            </w:r>
            <w:r>
              <w:rPr>
                <w:rFonts w:ascii="Arial" w:hAnsi="Arial" w:cs="Arial"/>
                <w:bCs/>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36A25C95"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72FD4253" w:rsidR="00A174CC" w:rsidRDefault="00BC031B">
            <w:pPr>
              <w:rPr>
                <w:rFonts w:ascii="Arial" w:hAnsi="Arial" w:cs="Arial"/>
                <w:b/>
                <w:sz w:val="22"/>
                <w:szCs w:val="22"/>
              </w:rPr>
            </w:pPr>
            <w:r w:rsidRPr="00CE293B">
              <w:rPr>
                <w:rFonts w:ascii="Arial" w:hAnsi="Arial" w:cs="Arial"/>
                <w:bCs/>
                <w:sz w:val="22"/>
                <w:szCs w:val="22"/>
              </w:rPr>
              <w:t xml:space="preserve">We have </w:t>
            </w:r>
            <w:r>
              <w:rPr>
                <w:rFonts w:ascii="Arial" w:hAnsi="Arial" w:cs="Arial"/>
                <w:bCs/>
                <w:sz w:val="22"/>
                <w:szCs w:val="22"/>
              </w:rPr>
              <w:t xml:space="preserve">resolved the </w:t>
            </w:r>
            <w:r w:rsidRPr="00CE293B">
              <w:rPr>
                <w:rFonts w:ascii="Arial" w:hAnsi="Arial" w:cs="Arial"/>
                <w:bCs/>
                <w:sz w:val="22"/>
                <w:szCs w:val="22"/>
              </w:rPr>
              <w:t>Actinobacteriophage Database Cluster FE</w:t>
            </w:r>
            <w:r>
              <w:rPr>
                <w:rFonts w:ascii="Arial" w:hAnsi="Arial" w:cs="Arial"/>
                <w:bCs/>
                <w:sz w:val="22"/>
                <w:szCs w:val="22"/>
              </w:rPr>
              <w:t xml:space="preserve"> phages into five genera – </w:t>
            </w:r>
            <w:r w:rsidRPr="00CE293B">
              <w:rPr>
                <w:rFonts w:ascii="Arial" w:hAnsi="Arial" w:cs="Arial"/>
                <w:bCs/>
                <w:i/>
                <w:iCs/>
                <w:sz w:val="22"/>
                <w:szCs w:val="22"/>
              </w:rPr>
              <w:t>Whytuvirus, Bluefeathervirus, Idahovirus, Corgivirus</w:t>
            </w:r>
            <w:r>
              <w:rPr>
                <w:rFonts w:ascii="Arial" w:hAnsi="Arial" w:cs="Arial"/>
                <w:bCs/>
                <w:sz w:val="22"/>
                <w:szCs w:val="22"/>
              </w:rPr>
              <w:t xml:space="preserve"> and </w:t>
            </w:r>
            <w:r w:rsidRPr="00CE293B">
              <w:rPr>
                <w:rFonts w:ascii="Arial" w:hAnsi="Arial" w:cs="Arial"/>
                <w:bCs/>
                <w:i/>
                <w:iCs/>
                <w:sz w:val="22"/>
                <w:szCs w:val="22"/>
              </w:rPr>
              <w:t>Noelyvirus</w:t>
            </w:r>
            <w:r>
              <w:rPr>
                <w:rFonts w:ascii="Arial" w:hAnsi="Arial" w:cs="Arial"/>
                <w:bCs/>
                <w:sz w:val="22"/>
                <w:szCs w:val="22"/>
              </w:rPr>
              <w:t xml:space="preserve">. The latter three genera have been placed in the subfamily </w:t>
            </w:r>
            <w:r w:rsidRPr="00CE293B">
              <w:rPr>
                <w:rFonts w:ascii="Arial" w:hAnsi="Arial" w:cs="Arial"/>
                <w:bCs/>
                <w:i/>
                <w:iCs/>
                <w:sz w:val="22"/>
                <w:szCs w:val="22"/>
              </w:rPr>
              <w:t>Feeclasvirinae</w:t>
            </w:r>
            <w:r>
              <w:rPr>
                <w:rFonts w:ascii="Arial" w:hAnsi="Arial" w:cs="Arial"/>
                <w:bCs/>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0DC6843E"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6AB5D0A9" w14:textId="77777777" w:rsidR="00BC031B" w:rsidRDefault="00BC031B" w:rsidP="00BC031B">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5C12C7F2" w14:textId="77777777" w:rsidR="00BC031B" w:rsidRDefault="00BC031B" w:rsidP="00BC031B">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578D85F9" w14:textId="77777777" w:rsidR="00BC031B" w:rsidRDefault="00BC031B" w:rsidP="00BC031B">
                  <w:pPr>
                    <w:rPr>
                      <w:rFonts w:ascii="Arial" w:hAnsi="Arial" w:cs="Arial"/>
                      <w:color w:val="0000FF"/>
                      <w:sz w:val="22"/>
                      <w:szCs w:val="22"/>
                    </w:rPr>
                  </w:pPr>
                </w:p>
                <w:p w14:paraId="6B599359" w14:textId="0F4D01C7" w:rsidR="00BC031B" w:rsidRDefault="00BC031B" w:rsidP="00BC031B">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66769AC4" w14:textId="77777777" w:rsidR="00BC031B" w:rsidRDefault="00BC031B" w:rsidP="00BC031B">
                  <w:pPr>
                    <w:rPr>
                      <w:rFonts w:ascii="Arial" w:hAnsi="Arial" w:cs="Arial"/>
                      <w:sz w:val="22"/>
                      <w:szCs w:val="22"/>
                      <w:lang w:val="en-GB"/>
                    </w:rPr>
                  </w:pPr>
                </w:p>
                <w:p w14:paraId="6F1C3E85" w14:textId="67C2F52B" w:rsidR="00BC031B" w:rsidRPr="0069474A" w:rsidRDefault="00BC031B" w:rsidP="00BC031B">
                  <w:pPr>
                    <w:rPr>
                      <w:rFonts w:ascii="Arial" w:hAnsi="Arial" w:cs="Arial"/>
                      <w:sz w:val="22"/>
                      <w:szCs w:val="22"/>
                    </w:rPr>
                  </w:pPr>
                  <w:r>
                    <w:rPr>
                      <w:rFonts w:ascii="Arial" w:hAnsi="Arial" w:cs="Arial"/>
                      <w:b/>
                      <w:bCs/>
                      <w:color w:val="0000FF"/>
                      <w:sz w:val="22"/>
                      <w:szCs w:val="22"/>
                    </w:rPr>
                    <w:t xml:space="preserve">Subfamily demarcation criteria: </w:t>
                  </w:r>
                  <w:r>
                    <w:rPr>
                      <w:rFonts w:ascii="Arial" w:hAnsi="Arial" w:cs="Arial"/>
                      <w:sz w:val="22"/>
                      <w:szCs w:val="22"/>
                    </w:rPr>
                    <w:t>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04C81BCB" w14:textId="77777777" w:rsidR="00437970" w:rsidRDefault="00437970">
                  <w:pPr>
                    <w:rPr>
                      <w:rFonts w:ascii="Arial" w:hAnsi="Arial" w:cs="Arial"/>
                      <w:color w:val="0000FF"/>
                      <w:sz w:val="22"/>
                      <w:szCs w:val="22"/>
                    </w:rPr>
                  </w:pP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9222266" w14:textId="77777777" w:rsidR="00BC031B" w:rsidRDefault="00BC031B" w:rsidP="00BC031B">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Proposals</w:t>
      </w:r>
      <w:r>
        <w:rPr>
          <w:rFonts w:ascii="Arial" w:hAnsi="Arial" w:cs="Arial"/>
          <w:b/>
          <w:color w:val="0000FF"/>
          <w:szCs w:val="24"/>
        </w:rPr>
        <w:t xml:space="preserve"> </w:t>
      </w:r>
      <w:r w:rsidRPr="005D5009">
        <w:rPr>
          <w:rFonts w:ascii="Arial" w:hAnsi="Arial" w:cs="Arial"/>
          <w:b/>
          <w:color w:val="0000FF"/>
          <w:sz w:val="22"/>
          <w:szCs w:val="22"/>
        </w:rPr>
        <w:t>Data:</w:t>
      </w:r>
    </w:p>
    <w:p w14:paraId="7D8E58A0" w14:textId="77777777" w:rsidR="00BC031B" w:rsidRDefault="00BC031B" w:rsidP="00BC031B">
      <w:pPr>
        <w:pStyle w:val="BodyTextIndent"/>
        <w:numPr>
          <w:ilvl w:val="0"/>
          <w:numId w:val="3"/>
        </w:numPr>
        <w:spacing w:before="120" w:after="120"/>
        <w:rPr>
          <w:rFonts w:ascii="Arial" w:hAnsi="Arial" w:cs="Arial"/>
          <w:b/>
          <w:color w:val="0000FF"/>
          <w:szCs w:val="24"/>
        </w:rPr>
      </w:pPr>
      <w:bookmarkStart w:id="0" w:name="_Hlk131329229"/>
      <w:bookmarkStart w:id="1" w:name="_Hlk131329568"/>
      <w:r>
        <w:rPr>
          <w:rFonts w:ascii="Arial" w:hAnsi="Arial" w:cs="Arial"/>
          <w:b/>
          <w:color w:val="0000FF"/>
          <w:szCs w:val="24"/>
        </w:rPr>
        <w:t xml:space="preserve">Create a new genus, </w:t>
      </w:r>
      <w:bookmarkEnd w:id="0"/>
      <w:r>
        <w:rPr>
          <w:rFonts w:ascii="Arial" w:hAnsi="Arial" w:cs="Arial"/>
          <w:b/>
          <w:i/>
          <w:iCs/>
          <w:color w:val="0000FF"/>
          <w:szCs w:val="24"/>
        </w:rPr>
        <w:t>Whytu</w:t>
      </w:r>
      <w:r w:rsidRPr="00E27937">
        <w:rPr>
          <w:rFonts w:ascii="Arial" w:hAnsi="Arial" w:cs="Arial"/>
          <w:b/>
          <w:i/>
          <w:iCs/>
          <w:color w:val="0000FF"/>
          <w:szCs w:val="24"/>
        </w:rPr>
        <w:t>virus</w:t>
      </w:r>
      <w:r>
        <w:rPr>
          <w:rFonts w:ascii="Arial" w:hAnsi="Arial" w:cs="Arial"/>
          <w:b/>
          <w:i/>
          <w:iCs/>
          <w:color w:val="0000FF"/>
          <w:szCs w:val="24"/>
        </w:rPr>
        <w:t xml:space="preserve">, </w:t>
      </w:r>
      <w:r>
        <w:rPr>
          <w:rFonts w:ascii="Arial" w:hAnsi="Arial" w:cs="Arial"/>
          <w:b/>
          <w:color w:val="0000FF"/>
          <w:szCs w:val="24"/>
        </w:rPr>
        <w:t>with two species</w:t>
      </w:r>
    </w:p>
    <w:p w14:paraId="58EAED75" w14:textId="77777777" w:rsidR="00BC031B" w:rsidRDefault="00BC031B" w:rsidP="00BC031B">
      <w:pPr>
        <w:pStyle w:val="BodyTextIndent"/>
        <w:numPr>
          <w:ilvl w:val="0"/>
          <w:numId w:val="3"/>
        </w:numPr>
        <w:spacing w:before="120" w:after="120"/>
        <w:rPr>
          <w:rFonts w:ascii="Arial" w:hAnsi="Arial" w:cs="Arial"/>
          <w:b/>
          <w:color w:val="0000FF"/>
          <w:szCs w:val="24"/>
        </w:rPr>
      </w:pPr>
      <w:r w:rsidRPr="001A0D8C">
        <w:rPr>
          <w:rFonts w:ascii="Arial" w:hAnsi="Arial" w:cs="Arial"/>
          <w:b/>
          <w:color w:val="0000FF"/>
          <w:szCs w:val="24"/>
        </w:rPr>
        <w:t xml:space="preserve">Create a new single-species genus, </w:t>
      </w:r>
      <w:r w:rsidRPr="001A0D8C">
        <w:rPr>
          <w:rFonts w:ascii="Arial" w:hAnsi="Arial" w:cs="Arial"/>
          <w:b/>
          <w:i/>
          <w:iCs/>
          <w:color w:val="0000FF"/>
          <w:szCs w:val="24"/>
        </w:rPr>
        <w:t>Bluefeathervirus</w:t>
      </w:r>
    </w:p>
    <w:p w14:paraId="47A47ABE" w14:textId="77777777" w:rsidR="00BC031B" w:rsidRDefault="00BC031B" w:rsidP="00BC031B">
      <w:pPr>
        <w:pStyle w:val="BodyTextIndent"/>
        <w:numPr>
          <w:ilvl w:val="0"/>
          <w:numId w:val="3"/>
        </w:numPr>
        <w:spacing w:before="120" w:after="120"/>
        <w:rPr>
          <w:rFonts w:ascii="Arial" w:hAnsi="Arial" w:cs="Arial"/>
          <w:b/>
          <w:color w:val="0000FF"/>
          <w:szCs w:val="24"/>
        </w:rPr>
      </w:pPr>
      <w:r w:rsidRPr="001A0D8C">
        <w:rPr>
          <w:rFonts w:ascii="Arial" w:hAnsi="Arial" w:cs="Arial"/>
          <w:b/>
          <w:color w:val="0000FF"/>
          <w:szCs w:val="24"/>
        </w:rPr>
        <w:t xml:space="preserve">Create a new single-species genus, </w:t>
      </w:r>
      <w:r w:rsidRPr="001A0D8C">
        <w:rPr>
          <w:rFonts w:ascii="Arial" w:hAnsi="Arial" w:cs="Arial"/>
          <w:b/>
          <w:i/>
          <w:iCs/>
          <w:color w:val="0000FF"/>
          <w:szCs w:val="24"/>
        </w:rPr>
        <w:t>Idahovirus</w:t>
      </w:r>
    </w:p>
    <w:p w14:paraId="0C05B1AE" w14:textId="77777777" w:rsidR="00BC031B" w:rsidRPr="001A0D8C" w:rsidRDefault="00BC031B" w:rsidP="00BC031B">
      <w:pPr>
        <w:pStyle w:val="BodyTextIndent"/>
        <w:numPr>
          <w:ilvl w:val="0"/>
          <w:numId w:val="3"/>
        </w:numPr>
        <w:spacing w:before="120" w:after="120"/>
        <w:rPr>
          <w:rFonts w:ascii="Arial" w:hAnsi="Arial" w:cs="Arial"/>
          <w:b/>
          <w:color w:val="0000FF"/>
          <w:szCs w:val="24"/>
        </w:rPr>
      </w:pPr>
      <w:r w:rsidRPr="001A0D8C">
        <w:rPr>
          <w:rFonts w:ascii="Arial" w:hAnsi="Arial" w:cs="Arial"/>
          <w:b/>
          <w:color w:val="0000FF"/>
        </w:rPr>
        <w:t xml:space="preserve">Create a new single-species genus, </w:t>
      </w:r>
      <w:r w:rsidRPr="001A0D8C">
        <w:rPr>
          <w:rFonts w:ascii="Arial" w:hAnsi="Arial" w:cs="Arial"/>
          <w:b/>
          <w:i/>
          <w:iCs/>
          <w:color w:val="0000FF"/>
        </w:rPr>
        <w:t>Corgivirus</w:t>
      </w:r>
    </w:p>
    <w:p w14:paraId="517E0DD7" w14:textId="77777777" w:rsidR="00BC031B" w:rsidRPr="006972F8" w:rsidRDefault="00BC031B" w:rsidP="00BC031B">
      <w:pPr>
        <w:pStyle w:val="ListParagraph"/>
        <w:numPr>
          <w:ilvl w:val="0"/>
          <w:numId w:val="3"/>
        </w:numPr>
        <w:rPr>
          <w:rFonts w:ascii="Arial" w:eastAsia="Times" w:hAnsi="Arial" w:cs="Arial"/>
          <w:b/>
          <w:color w:val="0000FF"/>
          <w:lang w:eastAsia="en-GB"/>
        </w:rPr>
      </w:pPr>
      <w:bookmarkStart w:id="2" w:name="_Hlk132718243"/>
      <w:r w:rsidRPr="006972F8">
        <w:rPr>
          <w:rFonts w:ascii="Arial" w:eastAsia="Times" w:hAnsi="Arial" w:cs="Arial"/>
          <w:b/>
          <w:color w:val="0000FF"/>
          <w:lang w:eastAsia="en-GB"/>
        </w:rPr>
        <w:t xml:space="preserve">Create a new single-species genus, </w:t>
      </w:r>
      <w:r w:rsidRPr="001A0D8C">
        <w:rPr>
          <w:rFonts w:ascii="Arial" w:eastAsia="Times" w:hAnsi="Arial" w:cs="Arial"/>
          <w:b/>
          <w:i/>
          <w:iCs/>
          <w:color w:val="0000FF"/>
          <w:lang w:eastAsia="en-GB"/>
        </w:rPr>
        <w:t>Noelyvirus</w:t>
      </w:r>
    </w:p>
    <w:bookmarkEnd w:id="2"/>
    <w:p w14:paraId="6BE5E2B2" w14:textId="6F1BF48B" w:rsidR="00BC031B" w:rsidRPr="001C2237" w:rsidRDefault="00BC031B" w:rsidP="00BC031B">
      <w:pPr>
        <w:pStyle w:val="BodyTextIndent"/>
        <w:numPr>
          <w:ilvl w:val="0"/>
          <w:numId w:val="3"/>
        </w:numPr>
        <w:spacing w:before="120" w:after="120"/>
        <w:rPr>
          <w:rFonts w:ascii="Arial" w:hAnsi="Arial" w:cs="Arial"/>
          <w:b/>
          <w:color w:val="0000FF"/>
          <w:szCs w:val="24"/>
        </w:rPr>
      </w:pPr>
      <w:r>
        <w:rPr>
          <w:rFonts w:ascii="Arial" w:hAnsi="Arial" w:cs="Arial"/>
          <w:b/>
          <w:color w:val="0000FF"/>
          <w:szCs w:val="24"/>
        </w:rPr>
        <w:t xml:space="preserve">Create a new subfamily, </w:t>
      </w:r>
      <w:r w:rsidRPr="00094FD2">
        <w:rPr>
          <w:rFonts w:ascii="Arial" w:hAnsi="Arial" w:cs="Arial"/>
          <w:b/>
          <w:i/>
          <w:iCs/>
          <w:color w:val="0000FF"/>
          <w:szCs w:val="24"/>
        </w:rPr>
        <w:t>Feeclasvirinae</w:t>
      </w:r>
      <w:r w:rsidR="00A72A75">
        <w:rPr>
          <w:rFonts w:ascii="Arial" w:hAnsi="Arial" w:cs="Arial"/>
          <w:b/>
          <w:color w:val="0000FF"/>
          <w:szCs w:val="24"/>
        </w:rPr>
        <w:t xml:space="preserve"> comprising the genera</w:t>
      </w:r>
      <w:r>
        <w:rPr>
          <w:rFonts w:ascii="Arial" w:hAnsi="Arial" w:cs="Arial"/>
          <w:b/>
          <w:color w:val="0000FF"/>
          <w:szCs w:val="24"/>
        </w:rPr>
        <w:t xml:space="preserve"> </w:t>
      </w:r>
      <w:r w:rsidR="00A72A75" w:rsidRPr="00A72A75">
        <w:rPr>
          <w:rFonts w:ascii="Arial" w:hAnsi="Arial" w:cs="Arial"/>
          <w:b/>
          <w:i/>
          <w:iCs/>
          <w:color w:val="0000FF"/>
          <w:szCs w:val="24"/>
        </w:rPr>
        <w:t>Idahovirus</w:t>
      </w:r>
      <w:r w:rsidR="00A72A75">
        <w:rPr>
          <w:rFonts w:ascii="Arial" w:hAnsi="Arial" w:cs="Arial"/>
          <w:b/>
          <w:color w:val="0000FF"/>
          <w:szCs w:val="24"/>
        </w:rPr>
        <w:t xml:space="preserve">, </w:t>
      </w:r>
      <w:r w:rsidR="00A72A75" w:rsidRPr="00A72A75">
        <w:rPr>
          <w:rFonts w:ascii="Arial" w:hAnsi="Arial" w:cs="Arial"/>
          <w:b/>
          <w:i/>
          <w:iCs/>
          <w:color w:val="0000FF"/>
          <w:szCs w:val="24"/>
        </w:rPr>
        <w:t>Corgivirus</w:t>
      </w:r>
      <w:r w:rsidR="00A72A75">
        <w:rPr>
          <w:rFonts w:ascii="Arial" w:hAnsi="Arial" w:cs="Arial"/>
          <w:b/>
          <w:color w:val="0000FF"/>
          <w:szCs w:val="24"/>
        </w:rPr>
        <w:t xml:space="preserve"> and </w:t>
      </w:r>
      <w:r w:rsidR="00A72A75" w:rsidRPr="00A72A75">
        <w:rPr>
          <w:rFonts w:ascii="Arial" w:hAnsi="Arial" w:cs="Arial"/>
          <w:b/>
          <w:i/>
          <w:iCs/>
          <w:color w:val="0000FF"/>
          <w:szCs w:val="24"/>
        </w:rPr>
        <w:t>Noelyvirus</w:t>
      </w:r>
      <w:r>
        <w:rPr>
          <w:rFonts w:ascii="Arial" w:hAnsi="Arial" w:cs="Arial"/>
          <w:b/>
          <w:color w:val="0000FF"/>
          <w:szCs w:val="24"/>
        </w:rPr>
        <w:t xml:space="preserve"> </w:t>
      </w:r>
    </w:p>
    <w:p w14:paraId="6D36AE96" w14:textId="77777777" w:rsidR="00BC031B" w:rsidRPr="001C2237" w:rsidRDefault="00BC031B" w:rsidP="00BC031B">
      <w:pPr>
        <w:pStyle w:val="BodyTextIndent"/>
        <w:spacing w:before="120" w:after="120"/>
        <w:ind w:left="720" w:firstLine="0"/>
        <w:rPr>
          <w:rFonts w:ascii="Arial" w:hAnsi="Arial" w:cs="Arial"/>
          <w:b/>
          <w:color w:val="0000FF"/>
          <w:szCs w:val="24"/>
        </w:rPr>
      </w:pPr>
    </w:p>
    <w:bookmarkEnd w:id="1"/>
    <w:p w14:paraId="65D4AE4B" w14:textId="77777777" w:rsidR="00BC031B" w:rsidRDefault="00BC031B" w:rsidP="00BC031B">
      <w:pPr>
        <w:pStyle w:val="BodyTextIndent"/>
        <w:spacing w:before="120" w:after="120"/>
        <w:ind w:left="0" w:firstLine="0"/>
        <w:rPr>
          <w:rFonts w:ascii="Arial" w:hAnsi="Arial" w:cs="Arial"/>
          <w:b/>
          <w:color w:val="0000FF"/>
          <w:szCs w:val="24"/>
        </w:rPr>
      </w:pPr>
    </w:p>
    <w:p w14:paraId="2B2F728D" w14:textId="77777777" w:rsidR="00BC031B" w:rsidRDefault="00BC031B" w:rsidP="00BC031B">
      <w:pPr>
        <w:pStyle w:val="BodyTextIndent"/>
        <w:spacing w:before="120" w:after="120"/>
        <w:ind w:left="0" w:firstLine="0"/>
        <w:rPr>
          <w:rFonts w:ascii="Arial" w:hAnsi="Arial" w:cs="Arial"/>
          <w:b/>
          <w:color w:val="0000FF"/>
          <w:sz w:val="22"/>
          <w:szCs w:val="22"/>
        </w:rPr>
      </w:pPr>
    </w:p>
    <w:p w14:paraId="564A5600" w14:textId="77777777" w:rsidR="00BC031B" w:rsidRPr="000817F4" w:rsidRDefault="00BC031B" w:rsidP="00BC031B">
      <w:pPr>
        <w:pStyle w:val="BodyTextIndent"/>
        <w:spacing w:before="120" w:after="120"/>
        <w:ind w:left="0" w:firstLine="0"/>
        <w:rPr>
          <w:rFonts w:ascii="Arial" w:hAnsi="Arial" w:cs="Arial"/>
          <w:b/>
          <w:color w:val="0000FF"/>
          <w:szCs w:val="24"/>
        </w:rPr>
      </w:pPr>
    </w:p>
    <w:p w14:paraId="7CD2227A" w14:textId="77777777" w:rsidR="00BC031B" w:rsidRDefault="00BC031B" w:rsidP="00BC031B">
      <w:pPr>
        <w:rPr>
          <w:rFonts w:ascii="Arial" w:hAnsi="Arial" w:cs="Arial"/>
          <w:b/>
          <w:noProof/>
          <w:sz w:val="22"/>
          <w:szCs w:val="22"/>
        </w:rPr>
      </w:pPr>
    </w:p>
    <w:p w14:paraId="2481926A" w14:textId="77777777" w:rsidR="00BC031B" w:rsidRDefault="00BC031B" w:rsidP="00BC031B">
      <w:pPr>
        <w:rPr>
          <w:rFonts w:ascii="Arial" w:hAnsi="Arial" w:cs="Arial"/>
          <w:b/>
          <w:sz w:val="22"/>
          <w:szCs w:val="22"/>
        </w:rPr>
      </w:pPr>
      <w:r>
        <w:rPr>
          <w:rFonts w:ascii="Arial" w:hAnsi="Arial" w:cs="Arial"/>
          <w:b/>
          <w:noProof/>
          <w:sz w:val="22"/>
          <w:szCs w:val="22"/>
        </w:rPr>
        <w:lastRenderedPageBreak/>
        <w:drawing>
          <wp:inline distT="0" distB="0" distL="0" distR="0" wp14:anchorId="4B0EC788" wp14:editId="11099AA1">
            <wp:extent cx="4889500" cy="3327400"/>
            <wp:effectExtent l="0" t="0" r="6350" b="6350"/>
            <wp:docPr id="3" name="Picture 3" descr="A picture containing text, screenshot, font,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creenshot, font, numbe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4889500" cy="3327400"/>
                    </a:xfrm>
                    <a:prstGeom prst="rect">
                      <a:avLst/>
                    </a:prstGeom>
                  </pic:spPr>
                </pic:pic>
              </a:graphicData>
            </a:graphic>
          </wp:inline>
        </w:drawing>
      </w:r>
    </w:p>
    <w:p w14:paraId="19DABC29" w14:textId="77777777" w:rsidR="00BC031B" w:rsidRDefault="00BC031B" w:rsidP="00BC031B">
      <w:pPr>
        <w:rPr>
          <w:rFonts w:ascii="Arial" w:hAnsi="Arial" w:cs="Arial"/>
          <w:b/>
          <w:bCs/>
          <w:color w:val="0000FF"/>
          <w:sz w:val="22"/>
          <w:szCs w:val="22"/>
          <w:lang w:val="en-GB"/>
        </w:rPr>
      </w:pPr>
    </w:p>
    <w:p w14:paraId="77712797" w14:textId="77777777" w:rsidR="00BC031B" w:rsidRDefault="00BC031B" w:rsidP="00BC031B">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Arth = Arthrobacter</w:t>
      </w:r>
    </w:p>
    <w:p w14:paraId="4B08BC9F" w14:textId="77777777" w:rsidR="00BC031B" w:rsidRDefault="00BC031B" w:rsidP="00BC031B">
      <w:pPr>
        <w:rPr>
          <w:rFonts w:ascii="Arial" w:hAnsi="Arial" w:cs="Arial"/>
          <w:b/>
          <w:sz w:val="22"/>
          <w:szCs w:val="22"/>
        </w:rPr>
      </w:pPr>
    </w:p>
    <w:p w14:paraId="293907D7" w14:textId="77777777" w:rsidR="00BC031B" w:rsidRDefault="00BC031B" w:rsidP="00BC031B">
      <w:pPr>
        <w:rPr>
          <w:rFonts w:ascii="Arial" w:hAnsi="Arial" w:cs="Arial"/>
          <w:b/>
          <w:sz w:val="22"/>
          <w:szCs w:val="22"/>
        </w:rPr>
      </w:pPr>
      <w:r>
        <w:rPr>
          <w:rFonts w:ascii="Arial" w:hAnsi="Arial" w:cs="Arial"/>
          <w:b/>
          <w:noProof/>
          <w:sz w:val="22"/>
          <w:szCs w:val="22"/>
        </w:rPr>
        <w:drawing>
          <wp:inline distT="0" distB="0" distL="0" distR="0" wp14:anchorId="387DCD62" wp14:editId="4D3CF999">
            <wp:extent cx="5731510" cy="1480185"/>
            <wp:effectExtent l="0" t="0" r="2540" b="5715"/>
            <wp:docPr id="7" name="Picture 7" descr="A close-up of a grap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graph&#10;&#10;Description automatically generated with low confidence"/>
                    <pic:cNvPicPr/>
                  </pic:nvPicPr>
                  <pic:blipFill>
                    <a:blip r:embed="rId15">
                      <a:extLst>
                        <a:ext uri="{28A0092B-C50C-407E-A947-70E740481C1C}">
                          <a14:useLocalDpi xmlns:a14="http://schemas.microsoft.com/office/drawing/2010/main" val="0"/>
                        </a:ext>
                      </a:extLst>
                    </a:blip>
                    <a:stretch>
                      <a:fillRect/>
                    </a:stretch>
                  </pic:blipFill>
                  <pic:spPr>
                    <a:xfrm>
                      <a:off x="0" y="0"/>
                      <a:ext cx="5731510" cy="1480185"/>
                    </a:xfrm>
                    <a:prstGeom prst="rect">
                      <a:avLst/>
                    </a:prstGeom>
                  </pic:spPr>
                </pic:pic>
              </a:graphicData>
            </a:graphic>
          </wp:inline>
        </w:drawing>
      </w:r>
    </w:p>
    <w:p w14:paraId="0BEE820C" w14:textId="77777777" w:rsidR="00BC031B" w:rsidRDefault="00BC031B" w:rsidP="00BC031B">
      <w:pPr>
        <w:rPr>
          <w:rFonts w:ascii="Arial" w:hAnsi="Arial" w:cs="Arial"/>
          <w:b/>
          <w:sz w:val="22"/>
          <w:szCs w:val="22"/>
        </w:rPr>
      </w:pPr>
      <w:r>
        <w:rPr>
          <w:rFonts w:ascii="Arial" w:hAnsi="Arial" w:cs="Arial"/>
          <w:b/>
          <w:noProof/>
          <w:sz w:val="22"/>
          <w:szCs w:val="22"/>
        </w:rPr>
        <w:drawing>
          <wp:inline distT="0" distB="0" distL="0" distR="0" wp14:anchorId="374049FC" wp14:editId="38631580">
            <wp:extent cx="5775960" cy="1276985"/>
            <wp:effectExtent l="0" t="0" r="0" b="0"/>
            <wp:docPr id="2" name="Picture 2" descr="A picture containing text, screenshot, line,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screenshot, line, fon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775960" cy="1276985"/>
                    </a:xfrm>
                    <a:prstGeom prst="rect">
                      <a:avLst/>
                    </a:prstGeom>
                  </pic:spPr>
                </pic:pic>
              </a:graphicData>
            </a:graphic>
          </wp:inline>
        </w:drawing>
      </w:r>
    </w:p>
    <w:p w14:paraId="57FFD003" w14:textId="77777777" w:rsidR="00BC031B" w:rsidRDefault="00BC031B" w:rsidP="00BC031B">
      <w:pPr>
        <w:rPr>
          <w:rFonts w:ascii="Arial" w:hAnsi="Arial" w:cs="Arial"/>
          <w:b/>
          <w:color w:val="120AB6"/>
          <w:sz w:val="22"/>
          <w:szCs w:val="22"/>
        </w:rPr>
      </w:pPr>
    </w:p>
    <w:p w14:paraId="0BDBF223" w14:textId="77777777" w:rsidR="00BC031B" w:rsidRDefault="00BC031B" w:rsidP="00BC031B">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7" w:history="1">
        <w:r>
          <w:rPr>
            <w:rStyle w:val="Hyperlink"/>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 xml:space="preserve">indicated with </w:t>
      </w:r>
      <w:r w:rsidRPr="00695B79">
        <w:rPr>
          <w:rFonts w:ascii="Arial" w:hAnsi="Arial" w:cs="Arial"/>
          <w:b/>
          <w:bCs/>
          <w:color w:val="FF0000"/>
          <w:sz w:val="22"/>
          <w:szCs w:val="22"/>
          <w:lang w:val="en-GB"/>
        </w:rPr>
        <w:t>red lines</w:t>
      </w:r>
      <w:r>
        <w:rPr>
          <w:rFonts w:ascii="Arial" w:hAnsi="Arial" w:cs="Arial"/>
          <w:b/>
          <w:bCs/>
          <w:color w:val="FF0000"/>
          <w:sz w:val="22"/>
          <w:szCs w:val="22"/>
          <w:lang w:val="en-GB"/>
        </w:rPr>
        <w:t xml:space="preserve"> and stars</w:t>
      </w:r>
      <w:r>
        <w:rPr>
          <w:rFonts w:ascii="Arial" w:hAnsi="Arial" w:cs="Arial"/>
          <w:sz w:val="22"/>
          <w:szCs w:val="22"/>
          <w:lang w:val="en-GB"/>
        </w:rPr>
        <w:t xml:space="preserve">.  </w:t>
      </w:r>
    </w:p>
    <w:p w14:paraId="0FE4E389" w14:textId="77777777" w:rsidR="00BC031B" w:rsidRDefault="00BC031B" w:rsidP="00BC031B">
      <w:pPr>
        <w:rPr>
          <w:rFonts w:ascii="Arial" w:hAnsi="Arial" w:cs="Arial"/>
          <w:sz w:val="22"/>
          <w:szCs w:val="22"/>
          <w:lang w:val="en-GB"/>
        </w:rPr>
      </w:pPr>
    </w:p>
    <w:p w14:paraId="5AF9C8CC" w14:textId="77777777" w:rsidR="00BC031B" w:rsidRPr="000817F4" w:rsidRDefault="00BC031B" w:rsidP="00BC031B">
      <w:pPr>
        <w:pStyle w:val="BodyTextIndent"/>
        <w:spacing w:before="120" w:after="120"/>
        <w:ind w:left="0" w:firstLine="0"/>
        <w:rPr>
          <w:rFonts w:ascii="Arial" w:hAnsi="Arial" w:cs="Arial"/>
          <w:b/>
          <w:color w:val="0000FF"/>
          <w:szCs w:val="24"/>
        </w:rPr>
      </w:pPr>
    </w:p>
    <w:p w14:paraId="3B9925A2" w14:textId="77777777" w:rsidR="00BC031B" w:rsidRDefault="00BC031B" w:rsidP="00BC031B">
      <w:pPr>
        <w:rPr>
          <w:rFonts w:ascii="Arial" w:hAnsi="Arial" w:cs="Arial"/>
          <w:b/>
          <w:noProof/>
          <w:sz w:val="22"/>
          <w:szCs w:val="22"/>
        </w:rPr>
      </w:pPr>
    </w:p>
    <w:p w14:paraId="7D45846D" w14:textId="77777777" w:rsidR="00BC031B" w:rsidRDefault="00BC031B" w:rsidP="00BC031B">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59264" behindDoc="0" locked="0" layoutInCell="1" allowOverlap="1" wp14:anchorId="4C3C97E1" wp14:editId="4B9B7E69">
                <wp:simplePos x="0" y="0"/>
                <wp:positionH relativeFrom="column">
                  <wp:posOffset>-787400</wp:posOffset>
                </wp:positionH>
                <wp:positionV relativeFrom="paragraph">
                  <wp:posOffset>2266950</wp:posOffset>
                </wp:positionV>
                <wp:extent cx="361950" cy="438150"/>
                <wp:effectExtent l="0" t="19050" r="19050" b="38100"/>
                <wp:wrapNone/>
                <wp:docPr id="17" name="Isosceles Triangle 17"/>
                <wp:cNvGraphicFramePr/>
                <a:graphic xmlns:a="http://schemas.openxmlformats.org/drawingml/2006/main">
                  <a:graphicData uri="http://schemas.microsoft.com/office/word/2010/wordprocessingShape">
                    <wps:wsp>
                      <wps:cNvSpPr/>
                      <wps:spPr>
                        <a:xfrm rot="5400000">
                          <a:off x="0" y="0"/>
                          <a:ext cx="361950" cy="4381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type w14:anchorId="30AA59E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7" o:spid="_x0000_s1026" type="#_x0000_t5" style="position:absolute;margin-left:-62pt;margin-top:178.5pt;width:28.5pt;height:34.5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" fillcolor="red" strokecolor="red" strokeweight="1pt"/>
            </w:pict>
          </mc:Fallback>
        </mc:AlternateContent>
      </w:r>
    </w:p>
    <w:p w14:paraId="6EF63BDC" w14:textId="77777777" w:rsidR="00BC031B" w:rsidRDefault="00BC031B" w:rsidP="00BC031B">
      <w:pPr>
        <w:rPr>
          <w:rFonts w:ascii="Arial" w:hAnsi="Arial" w:cs="Arial"/>
          <w:b/>
          <w:bCs/>
          <w:color w:val="0000FF"/>
          <w:sz w:val="22"/>
          <w:szCs w:val="22"/>
          <w:lang w:val="en-GB"/>
        </w:rPr>
      </w:pPr>
    </w:p>
    <w:p w14:paraId="36979B04" w14:textId="77777777" w:rsidR="00BC031B" w:rsidRDefault="00BC031B" w:rsidP="00BC031B">
      <w:pPr>
        <w:rPr>
          <w:rFonts w:ascii="Arial" w:hAnsi="Arial" w:cs="Arial"/>
          <w:b/>
          <w:sz w:val="22"/>
          <w:szCs w:val="22"/>
        </w:rPr>
      </w:pPr>
      <w:r>
        <w:rPr>
          <w:rFonts w:ascii="Arial" w:hAnsi="Arial" w:cs="Arial"/>
          <w:b/>
          <w:sz w:val="22"/>
          <w:szCs w:val="22"/>
        </w:rPr>
        <w:lastRenderedPageBreak/>
        <w:t xml:space="preserve">Taxonomic Proposals: </w:t>
      </w:r>
    </w:p>
    <w:p w14:paraId="7122B4F4" w14:textId="77777777" w:rsidR="00BC031B" w:rsidRDefault="00BC031B" w:rsidP="00BC031B">
      <w:pPr>
        <w:rPr>
          <w:rFonts w:ascii="Arial" w:hAnsi="Arial" w:cs="Arial"/>
          <w:b/>
          <w:sz w:val="22"/>
          <w:szCs w:val="22"/>
        </w:rPr>
      </w:pPr>
    </w:p>
    <w:p w14:paraId="5B84DFF0" w14:textId="795E4EE1" w:rsidR="00BC031B" w:rsidRPr="00843296" w:rsidRDefault="00BC031B" w:rsidP="00BC031B">
      <w:pPr>
        <w:rPr>
          <w:rFonts w:ascii="Arial" w:hAnsi="Arial" w:cs="Arial"/>
          <w:bCs/>
          <w:sz w:val="22"/>
          <w:szCs w:val="22"/>
        </w:rPr>
      </w:pPr>
      <w:r w:rsidRPr="00843296">
        <w:rPr>
          <w:rFonts w:ascii="Arial" w:hAnsi="Arial" w:cs="Arial"/>
          <w:b/>
          <w:color w:val="0000FF"/>
          <w:sz w:val="22"/>
          <w:szCs w:val="22"/>
        </w:rPr>
        <w:t xml:space="preserve">Preamble:  </w:t>
      </w:r>
      <w:r w:rsidRPr="00843296">
        <w:rPr>
          <w:rFonts w:ascii="Arial" w:hAnsi="Arial" w:cs="Arial"/>
          <w:bCs/>
          <w:sz w:val="22"/>
          <w:szCs w:val="22"/>
        </w:rPr>
        <w:t>According The Actinobacteriophage Database the following phages belong to a single cluster (FE)  - Arthrobacter phage Idaho, Arthrobacter phage Corgi, Arthrobacter phage Noely, Arthrobacter phage BlueFeather, Arthrobacter phage Whytu,  and Arthrobacter phage Yavru</w:t>
      </w:r>
      <w:r>
        <w:rPr>
          <w:rFonts w:ascii="Arial" w:hAnsi="Arial" w:cs="Arial"/>
          <w:bCs/>
          <w:sz w:val="22"/>
          <w:szCs w:val="22"/>
        </w:rPr>
        <w:t>. The VIRIDIC and ViPTree analysis shown above clearly indicates that they belong to one subfamily, and two unrelated genera.</w:t>
      </w:r>
    </w:p>
    <w:p w14:paraId="138FD83A" w14:textId="77777777" w:rsidR="00BC031B" w:rsidRDefault="00BC031B" w:rsidP="00BC031B">
      <w:pPr>
        <w:pStyle w:val="BodyTextIndent"/>
        <w:spacing w:before="120" w:after="120"/>
        <w:ind w:left="720" w:firstLine="0"/>
        <w:rPr>
          <w:rFonts w:ascii="Arial" w:hAnsi="Arial" w:cs="Arial"/>
          <w:b/>
          <w:color w:val="0000FF"/>
          <w:szCs w:val="24"/>
        </w:rPr>
      </w:pPr>
      <w:r>
        <w:rPr>
          <w:rFonts w:ascii="Arial" w:hAnsi="Arial" w:cs="Arial"/>
          <w:b/>
          <w:color w:val="0000FF"/>
          <w:szCs w:val="24"/>
        </w:rPr>
        <w:t xml:space="preserve">A. Create a new genus, </w:t>
      </w:r>
      <w:r>
        <w:rPr>
          <w:rFonts w:ascii="Arial" w:hAnsi="Arial" w:cs="Arial"/>
          <w:b/>
          <w:i/>
          <w:iCs/>
          <w:color w:val="0000FF"/>
          <w:szCs w:val="24"/>
        </w:rPr>
        <w:t>Whytu</w:t>
      </w:r>
      <w:r w:rsidRPr="00E27937">
        <w:rPr>
          <w:rFonts w:ascii="Arial" w:hAnsi="Arial" w:cs="Arial"/>
          <w:b/>
          <w:i/>
          <w:iCs/>
          <w:color w:val="0000FF"/>
          <w:szCs w:val="24"/>
        </w:rPr>
        <w:t>virus</w:t>
      </w:r>
      <w:r>
        <w:rPr>
          <w:rFonts w:ascii="Arial" w:hAnsi="Arial" w:cs="Arial"/>
          <w:b/>
          <w:i/>
          <w:iCs/>
          <w:color w:val="0000FF"/>
          <w:szCs w:val="24"/>
        </w:rPr>
        <w:t xml:space="preserve">, </w:t>
      </w:r>
      <w:r>
        <w:rPr>
          <w:rFonts w:ascii="Arial" w:hAnsi="Arial" w:cs="Arial"/>
          <w:b/>
          <w:color w:val="0000FF"/>
          <w:szCs w:val="24"/>
        </w:rPr>
        <w:t>with two species</w:t>
      </w:r>
    </w:p>
    <w:p w14:paraId="1066DAFA" w14:textId="77777777" w:rsidR="00BC031B" w:rsidRDefault="00BC031B" w:rsidP="00BC031B">
      <w:pPr>
        <w:rPr>
          <w:rFonts w:ascii="Arial" w:hAnsi="Arial" w:cs="Arial"/>
          <w:sz w:val="22"/>
          <w:szCs w:val="22"/>
          <w:lang w:val="en-GB"/>
        </w:rPr>
      </w:pPr>
    </w:p>
    <w:p w14:paraId="54EB5B3F" w14:textId="32050E8B" w:rsidR="00BC031B" w:rsidRDefault="00BC031B" w:rsidP="00BC031B">
      <w:pPr>
        <w:rPr>
          <w:rFonts w:ascii="Arial" w:hAnsi="Arial" w:cs="Arial"/>
          <w:sz w:val="22"/>
          <w:szCs w:val="22"/>
          <w:lang w:val="en-GB"/>
        </w:rPr>
      </w:pPr>
      <w:bookmarkStart w:id="3" w:name="_Hlk131329419"/>
      <w:r w:rsidRPr="007F6A64">
        <w:rPr>
          <w:rFonts w:ascii="Arial" w:hAnsi="Arial" w:cs="Arial"/>
          <w:b/>
          <w:bCs/>
          <w:color w:val="0000FF"/>
          <w:sz w:val="22"/>
          <w:szCs w:val="22"/>
          <w:lang w:val="en-GB"/>
        </w:rPr>
        <w:t xml:space="preserve">Origin of the name of this taxon:  </w:t>
      </w:r>
      <w:bookmarkStart w:id="4" w:name="_Hlk131337711"/>
      <w:r w:rsidRPr="007F6A64">
        <w:rPr>
          <w:rFonts w:ascii="Arial" w:hAnsi="Arial" w:cs="Arial"/>
          <w:sz w:val="22"/>
          <w:szCs w:val="22"/>
          <w:lang w:val="en-GB"/>
        </w:rPr>
        <w:t>Th</w:t>
      </w:r>
      <w:r>
        <w:rPr>
          <w:rFonts w:ascii="Arial" w:hAnsi="Arial" w:cs="Arial"/>
          <w:sz w:val="22"/>
          <w:szCs w:val="22"/>
          <w:lang w:val="en-GB"/>
        </w:rPr>
        <w:t xml:space="preserve">e name of this taxon derives directly from the name of the first virus of its type </w:t>
      </w:r>
      <w:bookmarkEnd w:id="4"/>
      <w:r>
        <w:rPr>
          <w:rFonts w:ascii="Arial" w:hAnsi="Arial" w:cs="Arial"/>
          <w:sz w:val="22"/>
          <w:szCs w:val="22"/>
          <w:lang w:val="en-GB"/>
        </w:rPr>
        <w:t>Arthrobacter phage Whytu</w:t>
      </w:r>
      <w:r w:rsidR="005278D1">
        <w:rPr>
          <w:rFonts w:ascii="Arial" w:hAnsi="Arial" w:cs="Arial"/>
          <w:sz w:val="22"/>
          <w:szCs w:val="22"/>
          <w:lang w:val="en-GB"/>
        </w:rPr>
        <w:t>.</w:t>
      </w:r>
    </w:p>
    <w:p w14:paraId="64186317" w14:textId="77777777" w:rsidR="00BC031B" w:rsidRPr="007F6A64" w:rsidRDefault="00BC031B" w:rsidP="00BC031B">
      <w:pPr>
        <w:rPr>
          <w:rFonts w:ascii="Arial" w:hAnsi="Arial" w:cs="Arial"/>
          <w:b/>
          <w:bCs/>
          <w:color w:val="0000FF"/>
          <w:sz w:val="22"/>
          <w:szCs w:val="22"/>
          <w:lang w:val="en-GB"/>
        </w:rPr>
      </w:pPr>
    </w:p>
    <w:p w14:paraId="169E5614" w14:textId="1576B4D3" w:rsidR="00BC031B" w:rsidRDefault="00BC031B" w:rsidP="00BC031B">
      <w:pPr>
        <w:rPr>
          <w:rFonts w:ascii="Arial" w:hAnsi="Arial" w:cs="Arial"/>
          <w:sz w:val="22"/>
          <w:szCs w:val="22"/>
          <w:lang w:val="en-GB"/>
        </w:rPr>
      </w:pPr>
      <w:r w:rsidRPr="62EAD028">
        <w:rPr>
          <w:rFonts w:ascii="Arial" w:hAnsi="Arial" w:cs="Arial"/>
          <w:b/>
          <w:bCs/>
          <w:color w:val="0000FF"/>
          <w:sz w:val="22"/>
          <w:szCs w:val="22"/>
          <w:lang w:val="en-GB"/>
        </w:rPr>
        <w:t xml:space="preserve">Historical aspects: </w:t>
      </w:r>
      <w:r w:rsidRPr="62EAD028">
        <w:rPr>
          <w:rFonts w:ascii="Arial" w:hAnsi="Arial" w:cs="Arial"/>
          <w:sz w:val="22"/>
          <w:szCs w:val="22"/>
          <w:lang w:val="en-GB"/>
        </w:rPr>
        <w:t>This lytic siphophage was isolated against Arthrobacter globiformis B-2979 from Marina del Rey, CA soil by Lucy Nakashima (University of California, Los Angeles, CA USA) as part of the Science Education Alliance-Phage Hunters Advancing Genomics and Evolutionary Science program. The genome has 15 nt 3’-cohesive termini (CCACGGTCCCCGTCC). The Actinobacteriophage Database considers this phage to be part of Cluster FE. We have chosen to subdivide this Cluster into several genera/species.</w:t>
      </w:r>
    </w:p>
    <w:p w14:paraId="5359063F" w14:textId="77777777" w:rsidR="00BC031B" w:rsidRDefault="00BC031B" w:rsidP="00BC031B">
      <w:pPr>
        <w:rPr>
          <w:rFonts w:ascii="Arial" w:hAnsi="Arial" w:cs="Arial"/>
          <w:sz w:val="22"/>
          <w:szCs w:val="22"/>
          <w:lang w:val="en-GB"/>
        </w:rPr>
      </w:pPr>
    </w:p>
    <w:p w14:paraId="19517595" w14:textId="77777777" w:rsidR="00BC031B" w:rsidRDefault="00BC031B" w:rsidP="00BC031B">
      <w:pPr>
        <w:jc w:val="center"/>
        <w:rPr>
          <w:rFonts w:ascii="Arial" w:hAnsi="Arial" w:cs="Arial"/>
          <w:sz w:val="22"/>
          <w:szCs w:val="22"/>
          <w:lang w:val="en-GB"/>
        </w:rPr>
      </w:pPr>
      <w:r>
        <w:rPr>
          <w:rFonts w:ascii="Arial" w:hAnsi="Arial" w:cs="Arial"/>
          <w:noProof/>
          <w:sz w:val="22"/>
          <w:szCs w:val="22"/>
          <w:lang w:val="en-GB"/>
        </w:rPr>
        <w:drawing>
          <wp:inline distT="0" distB="0" distL="0" distR="0" wp14:anchorId="274D5CA9" wp14:editId="5DE8830E">
            <wp:extent cx="1903668" cy="2125544"/>
            <wp:effectExtent l="0" t="0" r="1905" b="8255"/>
            <wp:docPr id="5" name="Picture 5" descr="A close-up of a microsco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up of a microscope&#10;&#10;Description automatically generated with low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18498" cy="2142103"/>
                    </a:xfrm>
                    <a:prstGeom prst="rect">
                      <a:avLst/>
                    </a:prstGeom>
                  </pic:spPr>
                </pic:pic>
              </a:graphicData>
            </a:graphic>
          </wp:inline>
        </w:drawing>
      </w:r>
    </w:p>
    <w:p w14:paraId="65188EAC" w14:textId="77777777" w:rsidR="00BC031B" w:rsidRDefault="00BC031B" w:rsidP="00BC031B">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sidRPr="004900A8">
        <w:rPr>
          <w:rFonts w:ascii="Arial" w:hAnsi="Arial" w:cs="Arial"/>
          <w:bCs/>
          <w:sz w:val="22"/>
          <w:szCs w:val="22"/>
          <w:lang w:val="en-GB"/>
        </w:rPr>
        <w:t xml:space="preserve">Electron micrographs of negatively stained </w:t>
      </w:r>
      <w:r w:rsidRPr="00D95D87">
        <w:rPr>
          <w:rFonts w:ascii="Arial" w:hAnsi="Arial" w:cs="Arial"/>
          <w:bCs/>
          <w:sz w:val="22"/>
          <w:szCs w:val="22"/>
          <w:lang w:val="en-GB"/>
        </w:rPr>
        <w:t xml:space="preserve">Arthrobacter phage </w:t>
      </w:r>
      <w:r>
        <w:rPr>
          <w:rFonts w:ascii="Arial" w:hAnsi="Arial" w:cs="Arial"/>
          <w:bCs/>
          <w:sz w:val="22"/>
          <w:szCs w:val="22"/>
          <w:lang w:val="en-GB"/>
        </w:rPr>
        <w:t>Whytu</w:t>
      </w:r>
      <w:r w:rsidRPr="004900A8">
        <w:rPr>
          <w:rFonts w:ascii="Arial" w:hAnsi="Arial" w:cs="Arial"/>
          <w:bCs/>
          <w:sz w:val="22"/>
          <w:szCs w:val="22"/>
          <w:lang w:val="en-GB"/>
        </w:rPr>
        <w:t xml:space="preserve"> (</w:t>
      </w:r>
      <w:hyperlink r:id="rId19" w:history="1">
        <w:r w:rsidRPr="00FD35FB">
          <w:rPr>
            <w:rStyle w:val="Hyperlink"/>
            <w:rFonts w:ascii="Arial" w:hAnsi="Arial" w:cs="Arial"/>
            <w:bCs/>
            <w:sz w:val="22"/>
            <w:szCs w:val="22"/>
            <w:lang w:val="en-GB"/>
          </w:rPr>
          <w:t>https://phagesdb.org/phages/Whytu/</w:t>
        </w:r>
      </w:hyperlink>
      <w:r w:rsidRPr="004900A8">
        <w:rPr>
          <w:rFonts w:ascii="Arial" w:hAnsi="Arial" w:cs="Arial"/>
          <w:bCs/>
          <w:sz w:val="22"/>
          <w:szCs w:val="22"/>
          <w:lang w:val="en-GB"/>
        </w:rPr>
        <w:t>).  Limited permission was granted by The Actinobacteriophages Database (</w:t>
      </w:r>
      <w:hyperlink r:id="rId20" w:history="1">
        <w:r w:rsidRPr="00101185">
          <w:rPr>
            <w:rStyle w:val="Hyperlink"/>
            <w:rFonts w:ascii="Arial" w:hAnsi="Arial" w:cs="Arial"/>
            <w:bCs/>
            <w:sz w:val="22"/>
            <w:szCs w:val="22"/>
            <w:lang w:val="en-GB"/>
          </w:rPr>
          <w:t>https://phagesdb.org/</w:t>
        </w:r>
      </w:hyperlink>
      <w:r w:rsidRPr="004900A8">
        <w:rPr>
          <w:rFonts w:ascii="Arial" w:hAnsi="Arial" w:cs="Arial"/>
          <w:bCs/>
          <w:sz w:val="22"/>
          <w:szCs w:val="22"/>
          <w:lang w:val="en-GB"/>
        </w:rPr>
        <w:t xml:space="preserve">), funded by the Howard Hughes Medical Institute, to use this electron micrograph for this taxonomy proposal; it cannot be reused without permission of The Actinobacteriophages Database.  </w:t>
      </w:r>
    </w:p>
    <w:p w14:paraId="7A264980" w14:textId="77777777" w:rsidR="00BC031B" w:rsidRDefault="00BC031B" w:rsidP="00BC031B">
      <w:pPr>
        <w:rPr>
          <w:rFonts w:ascii="Arial" w:hAnsi="Arial" w:cs="Arial"/>
          <w:sz w:val="22"/>
          <w:szCs w:val="22"/>
          <w:lang w:val="en-GB"/>
        </w:rPr>
      </w:pPr>
    </w:p>
    <w:p w14:paraId="29DEBEB8" w14:textId="77777777" w:rsidR="00BC031B" w:rsidRPr="001970D7" w:rsidRDefault="00BC031B" w:rsidP="00BC031B">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61475F33" w14:textId="77777777" w:rsidR="00BC031B" w:rsidRPr="007F6A64" w:rsidRDefault="00BC031B" w:rsidP="00BC031B">
      <w:pPr>
        <w:rPr>
          <w:rFonts w:ascii="Arial" w:hAnsi="Arial" w:cs="Arial"/>
          <w:sz w:val="22"/>
          <w:szCs w:val="22"/>
          <w:lang w:val="en-GB"/>
        </w:rPr>
      </w:pPr>
    </w:p>
    <w:tbl>
      <w:tblPr>
        <w:tblStyle w:val="TableGrid"/>
        <w:tblW w:w="8971" w:type="dxa"/>
        <w:tblLook w:val="04A0" w:firstRow="1" w:lastRow="0" w:firstColumn="1" w:lastColumn="0" w:noHBand="0" w:noVBand="1"/>
      </w:tblPr>
      <w:tblGrid>
        <w:gridCol w:w="1565"/>
        <w:gridCol w:w="1479"/>
        <w:gridCol w:w="767"/>
        <w:gridCol w:w="742"/>
        <w:gridCol w:w="914"/>
        <w:gridCol w:w="918"/>
        <w:gridCol w:w="1171"/>
        <w:gridCol w:w="1415"/>
      </w:tblGrid>
      <w:tr w:rsidR="00BC031B" w:rsidRPr="007F6A64" w14:paraId="1D4367E4" w14:textId="77777777" w:rsidTr="00872759">
        <w:tc>
          <w:tcPr>
            <w:tcW w:w="1689" w:type="dxa"/>
            <w:tcBorders>
              <w:top w:val="single" w:sz="4" w:space="0" w:color="auto"/>
              <w:left w:val="single" w:sz="4" w:space="0" w:color="auto"/>
              <w:bottom w:val="single" w:sz="4" w:space="0" w:color="auto"/>
              <w:right w:val="single" w:sz="4" w:space="0" w:color="auto"/>
            </w:tcBorders>
            <w:hideMark/>
          </w:tcPr>
          <w:p w14:paraId="0A1C16E0"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72A63FB3"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6EE6BC4C"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24D29CA2"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3ECFB16B"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40D6230C"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720B60A4"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39877940"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Overall % homologous proteins (**)</w:t>
            </w:r>
          </w:p>
        </w:tc>
      </w:tr>
      <w:tr w:rsidR="00BC031B" w:rsidRPr="007F6A64" w14:paraId="5AC36B35" w14:textId="77777777" w:rsidTr="00872759">
        <w:tc>
          <w:tcPr>
            <w:tcW w:w="1689" w:type="dxa"/>
            <w:tcBorders>
              <w:top w:val="single" w:sz="4" w:space="0" w:color="auto"/>
              <w:left w:val="single" w:sz="4" w:space="0" w:color="auto"/>
              <w:bottom w:val="single" w:sz="4" w:space="0" w:color="auto"/>
              <w:right w:val="single" w:sz="4" w:space="0" w:color="auto"/>
            </w:tcBorders>
          </w:tcPr>
          <w:p w14:paraId="3DF54EED" w14:textId="77777777" w:rsidR="00BC031B" w:rsidRPr="004958F9" w:rsidRDefault="00BC031B" w:rsidP="00872759">
            <w:pPr>
              <w:rPr>
                <w:rFonts w:ascii="Arial" w:eastAsia="Arial" w:hAnsi="Arial" w:cs="Arial"/>
                <w:sz w:val="22"/>
                <w:szCs w:val="22"/>
                <w:lang w:val="en-GB"/>
              </w:rPr>
            </w:pPr>
            <w:r w:rsidRPr="62EAD028">
              <w:rPr>
                <w:rFonts w:ascii="Arial" w:eastAsia="Arial" w:hAnsi="Arial" w:cs="Arial"/>
                <w:sz w:val="22"/>
                <w:szCs w:val="22"/>
              </w:rPr>
              <w:t>Arthrobacter phage Whytu</w:t>
            </w:r>
          </w:p>
        </w:tc>
        <w:tc>
          <w:tcPr>
            <w:tcW w:w="1503" w:type="dxa"/>
            <w:vAlign w:val="center"/>
          </w:tcPr>
          <w:p w14:paraId="06E19D50" w14:textId="77777777" w:rsidR="00BC031B" w:rsidRPr="00E916FB" w:rsidRDefault="000847EA" w:rsidP="00872759">
            <w:pPr>
              <w:rPr>
                <w:rFonts w:ascii="Arial" w:eastAsia="Arial" w:hAnsi="Arial" w:cs="Arial"/>
                <w:sz w:val="22"/>
                <w:szCs w:val="22"/>
              </w:rPr>
            </w:pPr>
            <w:hyperlink r:id="rId21">
              <w:r w:rsidR="00BC031B" w:rsidRPr="62EAD028">
                <w:rPr>
                  <w:rStyle w:val="Hyperlink"/>
                  <w:rFonts w:ascii="Arial" w:eastAsia="Arial" w:hAnsi="Arial" w:cs="Arial"/>
                  <w:sz w:val="22"/>
                  <w:szCs w:val="22"/>
                </w:rPr>
                <w:t>MT024870.1</w:t>
              </w:r>
            </w:hyperlink>
          </w:p>
        </w:tc>
        <w:tc>
          <w:tcPr>
            <w:tcW w:w="756" w:type="dxa"/>
            <w:vAlign w:val="center"/>
          </w:tcPr>
          <w:p w14:paraId="185CB6EB"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rPr>
              <w:t>15.37</w:t>
            </w:r>
          </w:p>
        </w:tc>
        <w:tc>
          <w:tcPr>
            <w:tcW w:w="698" w:type="dxa"/>
            <w:vAlign w:val="center"/>
          </w:tcPr>
          <w:p w14:paraId="37E21955"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rPr>
              <w:t>64.8</w:t>
            </w:r>
          </w:p>
        </w:tc>
        <w:tc>
          <w:tcPr>
            <w:tcW w:w="855" w:type="dxa"/>
            <w:vAlign w:val="center"/>
          </w:tcPr>
          <w:p w14:paraId="77F2A20D" w14:textId="77777777" w:rsidR="00BC031B" w:rsidRPr="00E916FB" w:rsidRDefault="000847EA" w:rsidP="00872759">
            <w:pPr>
              <w:rPr>
                <w:rFonts w:ascii="Arial" w:eastAsia="Arial" w:hAnsi="Arial" w:cs="Arial"/>
                <w:sz w:val="22"/>
                <w:szCs w:val="22"/>
              </w:rPr>
            </w:pPr>
            <w:hyperlink r:id="rId22" w:anchor="!/proteins/88395/838856|Arthrobacter phage Whytu/viral segment/">
              <w:r w:rsidR="00BC031B" w:rsidRPr="62EAD028">
                <w:rPr>
                  <w:rStyle w:val="Hyperlink"/>
                  <w:rFonts w:ascii="Arial" w:eastAsia="Arial" w:hAnsi="Arial" w:cs="Arial"/>
                  <w:color w:val="000080"/>
                  <w:sz w:val="22"/>
                  <w:szCs w:val="22"/>
                </w:rPr>
                <w:t>22</w:t>
              </w:r>
            </w:hyperlink>
          </w:p>
        </w:tc>
        <w:tc>
          <w:tcPr>
            <w:tcW w:w="1074" w:type="dxa"/>
            <w:vAlign w:val="center"/>
          </w:tcPr>
          <w:p w14:paraId="323FB433" w14:textId="77777777" w:rsidR="00BC031B" w:rsidRPr="00356B80" w:rsidRDefault="00BC031B" w:rsidP="00872759">
            <w:pPr>
              <w:rPr>
                <w:rFonts w:ascii="Arial" w:eastAsia="Arial" w:hAnsi="Arial" w:cs="Arial"/>
                <w:sz w:val="22"/>
                <w:szCs w:val="22"/>
              </w:rPr>
            </w:pPr>
            <w:r w:rsidRPr="62EAD028">
              <w:rPr>
                <w:rFonts w:ascii="Arial" w:eastAsia="Arial" w:hAnsi="Arial" w:cs="Arial"/>
                <w:sz w:val="22"/>
                <w:szCs w:val="22"/>
              </w:rPr>
              <w:t>0</w:t>
            </w:r>
          </w:p>
        </w:tc>
        <w:tc>
          <w:tcPr>
            <w:tcW w:w="1090" w:type="dxa"/>
            <w:tcBorders>
              <w:top w:val="single" w:sz="4" w:space="0" w:color="auto"/>
              <w:left w:val="single" w:sz="4" w:space="0" w:color="auto"/>
              <w:bottom w:val="single" w:sz="4" w:space="0" w:color="auto"/>
              <w:right w:val="single" w:sz="4" w:space="0" w:color="auto"/>
            </w:tcBorders>
            <w:vAlign w:val="center"/>
          </w:tcPr>
          <w:p w14:paraId="50F0DC85" w14:textId="77777777" w:rsidR="00BC031B" w:rsidRPr="002E1C40" w:rsidRDefault="00BC031B" w:rsidP="00872759">
            <w:pPr>
              <w:rPr>
                <w:rFonts w:ascii="Arial" w:eastAsia="Arial" w:hAnsi="Arial" w:cs="Arial"/>
                <w:sz w:val="22"/>
                <w:szCs w:val="22"/>
              </w:rPr>
            </w:pPr>
            <w:r w:rsidRPr="62EAD028">
              <w:rPr>
                <w:rFonts w:ascii="Arial" w:eastAsia="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4348CBE8" w14:textId="77777777" w:rsidR="00BC031B" w:rsidRPr="00356B80" w:rsidRDefault="00BC031B" w:rsidP="00872759">
            <w:pPr>
              <w:rPr>
                <w:rFonts w:ascii="Arial" w:eastAsia="Arial" w:hAnsi="Arial" w:cs="Arial"/>
                <w:sz w:val="22"/>
                <w:szCs w:val="22"/>
              </w:rPr>
            </w:pPr>
            <w:r w:rsidRPr="62EAD028">
              <w:rPr>
                <w:rFonts w:ascii="Arial" w:eastAsia="Arial" w:hAnsi="Arial" w:cs="Arial"/>
                <w:sz w:val="22"/>
                <w:szCs w:val="22"/>
              </w:rPr>
              <w:t>100</w:t>
            </w:r>
          </w:p>
        </w:tc>
      </w:tr>
      <w:tr w:rsidR="00BC031B" w:rsidRPr="007F6A64" w14:paraId="12CC5E31" w14:textId="77777777" w:rsidTr="00872759">
        <w:tc>
          <w:tcPr>
            <w:tcW w:w="1689" w:type="dxa"/>
            <w:tcBorders>
              <w:top w:val="single" w:sz="4" w:space="0" w:color="auto"/>
              <w:left w:val="single" w:sz="4" w:space="0" w:color="auto"/>
              <w:bottom w:val="single" w:sz="4" w:space="0" w:color="auto"/>
              <w:right w:val="single" w:sz="4" w:space="0" w:color="auto"/>
            </w:tcBorders>
          </w:tcPr>
          <w:p w14:paraId="15F4A7A0" w14:textId="77777777" w:rsidR="00BC031B" w:rsidRPr="004958F9"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Arthrobacter phage Yavru</w:t>
            </w:r>
          </w:p>
        </w:tc>
        <w:tc>
          <w:tcPr>
            <w:tcW w:w="1503" w:type="dxa"/>
            <w:vAlign w:val="center"/>
          </w:tcPr>
          <w:p w14:paraId="65CF50A8" w14:textId="77777777" w:rsidR="00BC031B" w:rsidRPr="00E916FB" w:rsidRDefault="000847EA" w:rsidP="00872759">
            <w:pPr>
              <w:rPr>
                <w:rFonts w:ascii="Arial" w:eastAsia="Arial" w:hAnsi="Arial" w:cs="Arial"/>
                <w:sz w:val="22"/>
                <w:szCs w:val="22"/>
              </w:rPr>
            </w:pPr>
            <w:hyperlink r:id="rId23">
              <w:r w:rsidR="00BC031B" w:rsidRPr="62EAD028">
                <w:rPr>
                  <w:rStyle w:val="Hyperlink"/>
                  <w:rFonts w:ascii="Arial" w:eastAsia="Arial" w:hAnsi="Arial" w:cs="Arial"/>
                  <w:sz w:val="22"/>
                  <w:szCs w:val="22"/>
                </w:rPr>
                <w:t>MT889364.1</w:t>
              </w:r>
            </w:hyperlink>
          </w:p>
        </w:tc>
        <w:tc>
          <w:tcPr>
            <w:tcW w:w="756" w:type="dxa"/>
            <w:vAlign w:val="center"/>
          </w:tcPr>
          <w:p w14:paraId="5D562B53"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rPr>
              <w:t>15.19</w:t>
            </w:r>
          </w:p>
        </w:tc>
        <w:tc>
          <w:tcPr>
            <w:tcW w:w="698" w:type="dxa"/>
            <w:vAlign w:val="center"/>
          </w:tcPr>
          <w:p w14:paraId="4DC8F761"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rPr>
              <w:t>64.3</w:t>
            </w:r>
          </w:p>
        </w:tc>
        <w:tc>
          <w:tcPr>
            <w:tcW w:w="855" w:type="dxa"/>
            <w:vAlign w:val="center"/>
          </w:tcPr>
          <w:p w14:paraId="31C7111E" w14:textId="77777777" w:rsidR="00BC031B" w:rsidRPr="00E916FB" w:rsidRDefault="000847EA" w:rsidP="00872759">
            <w:pPr>
              <w:rPr>
                <w:rFonts w:ascii="Arial" w:eastAsia="Arial" w:hAnsi="Arial" w:cs="Arial"/>
                <w:sz w:val="22"/>
                <w:szCs w:val="22"/>
              </w:rPr>
            </w:pPr>
            <w:hyperlink r:id="rId24" w:anchor="!/proteins/96217/1478425|Arthrobacter phage Yavru/viral segment/">
              <w:r w:rsidR="00BC031B" w:rsidRPr="62EAD028">
                <w:rPr>
                  <w:rStyle w:val="Hyperlink"/>
                  <w:rFonts w:ascii="Arial" w:eastAsia="Arial" w:hAnsi="Arial" w:cs="Arial"/>
                  <w:color w:val="000080"/>
                  <w:sz w:val="22"/>
                  <w:szCs w:val="22"/>
                </w:rPr>
                <w:t>23</w:t>
              </w:r>
            </w:hyperlink>
          </w:p>
        </w:tc>
        <w:tc>
          <w:tcPr>
            <w:tcW w:w="1074" w:type="dxa"/>
            <w:vAlign w:val="center"/>
          </w:tcPr>
          <w:p w14:paraId="3CE86D50" w14:textId="77777777" w:rsidR="00BC031B" w:rsidRPr="00356B80" w:rsidRDefault="00BC031B" w:rsidP="00872759">
            <w:pPr>
              <w:rPr>
                <w:rFonts w:ascii="Arial" w:eastAsia="Arial" w:hAnsi="Arial" w:cs="Arial"/>
                <w:sz w:val="22"/>
                <w:szCs w:val="22"/>
              </w:rPr>
            </w:pPr>
            <w:r w:rsidRPr="62EAD028">
              <w:rPr>
                <w:rFonts w:ascii="Arial" w:eastAsia="Arial" w:hAnsi="Arial" w:cs="Arial"/>
                <w:sz w:val="22"/>
                <w:szCs w:val="22"/>
              </w:rPr>
              <w:t>0</w:t>
            </w:r>
          </w:p>
        </w:tc>
        <w:tc>
          <w:tcPr>
            <w:tcW w:w="1090" w:type="dxa"/>
            <w:tcBorders>
              <w:top w:val="single" w:sz="4" w:space="0" w:color="auto"/>
              <w:left w:val="single" w:sz="4" w:space="0" w:color="auto"/>
              <w:bottom w:val="single" w:sz="4" w:space="0" w:color="auto"/>
              <w:right w:val="single" w:sz="4" w:space="0" w:color="auto"/>
            </w:tcBorders>
            <w:vAlign w:val="center"/>
          </w:tcPr>
          <w:p w14:paraId="3BB65F7E" w14:textId="77777777" w:rsidR="00BC031B" w:rsidRPr="002E1C40" w:rsidRDefault="00BC031B" w:rsidP="00872759">
            <w:pPr>
              <w:rPr>
                <w:rFonts w:ascii="Arial" w:eastAsia="Arial" w:hAnsi="Arial" w:cs="Arial"/>
                <w:sz w:val="22"/>
                <w:szCs w:val="22"/>
              </w:rPr>
            </w:pPr>
            <w:r w:rsidRPr="62EAD028">
              <w:rPr>
                <w:rFonts w:ascii="Arial" w:eastAsia="Arial" w:hAnsi="Arial" w:cs="Arial"/>
                <w:sz w:val="22"/>
                <w:szCs w:val="22"/>
              </w:rPr>
              <w:t>81.1</w:t>
            </w:r>
          </w:p>
        </w:tc>
        <w:tc>
          <w:tcPr>
            <w:tcW w:w="1306" w:type="dxa"/>
            <w:tcBorders>
              <w:top w:val="single" w:sz="4" w:space="0" w:color="auto"/>
              <w:left w:val="single" w:sz="4" w:space="0" w:color="auto"/>
              <w:bottom w:val="single" w:sz="4" w:space="0" w:color="auto"/>
              <w:right w:val="single" w:sz="4" w:space="0" w:color="auto"/>
            </w:tcBorders>
            <w:vAlign w:val="center"/>
          </w:tcPr>
          <w:p w14:paraId="5E7A3EE9" w14:textId="77777777" w:rsidR="00BC031B" w:rsidRPr="00356B80" w:rsidRDefault="00BC031B" w:rsidP="00872759">
            <w:pPr>
              <w:rPr>
                <w:rFonts w:ascii="Arial" w:eastAsia="Arial" w:hAnsi="Arial" w:cs="Arial"/>
                <w:sz w:val="22"/>
                <w:szCs w:val="22"/>
              </w:rPr>
            </w:pPr>
            <w:r w:rsidRPr="62EAD028">
              <w:rPr>
                <w:rFonts w:ascii="Arial" w:eastAsia="Arial" w:hAnsi="Arial" w:cs="Arial"/>
                <w:sz w:val="22"/>
                <w:szCs w:val="22"/>
              </w:rPr>
              <w:t>95.4</w:t>
            </w:r>
          </w:p>
        </w:tc>
      </w:tr>
    </w:tbl>
    <w:p w14:paraId="454646B5" w14:textId="77777777" w:rsidR="00BC031B" w:rsidRDefault="00BC031B" w:rsidP="00BC031B">
      <w:pPr>
        <w:rPr>
          <w:rFonts w:ascii="Arial" w:hAnsi="Arial" w:cs="Arial"/>
          <w:b/>
          <w:bCs/>
          <w:sz w:val="22"/>
          <w:szCs w:val="22"/>
          <w:lang w:val="en-GB"/>
        </w:rPr>
      </w:pPr>
      <w:r>
        <w:rPr>
          <w:rFonts w:ascii="Arial" w:hAnsi="Arial" w:cs="Arial"/>
          <w:b/>
          <w:bCs/>
          <w:sz w:val="22"/>
          <w:szCs w:val="22"/>
          <w:lang w:val="en-GB"/>
        </w:rPr>
        <w:t>(*) determined using VIRIDIC [3]</w:t>
      </w:r>
    </w:p>
    <w:p w14:paraId="34135D7B" w14:textId="77777777" w:rsidR="00BC031B" w:rsidRDefault="00BC031B" w:rsidP="00BC031B">
      <w:pPr>
        <w:rPr>
          <w:rFonts w:ascii="Arial" w:hAnsi="Arial" w:cs="Arial"/>
          <w:b/>
          <w:bCs/>
          <w:sz w:val="22"/>
          <w:szCs w:val="22"/>
          <w:lang w:val="en-GB"/>
        </w:rPr>
      </w:pPr>
      <w:r>
        <w:rPr>
          <w:rFonts w:ascii="Arial" w:hAnsi="Arial" w:cs="Arial"/>
          <w:b/>
          <w:bCs/>
          <w:sz w:val="22"/>
          <w:szCs w:val="22"/>
          <w:lang w:val="en-GB"/>
        </w:rPr>
        <w:t>(**) determined using CoreGenes 3.5 [6]</w:t>
      </w:r>
    </w:p>
    <w:p w14:paraId="65F5F559" w14:textId="77777777" w:rsidR="00BC031B" w:rsidRDefault="00BC031B" w:rsidP="00BC031B">
      <w:pPr>
        <w:rPr>
          <w:rFonts w:ascii="Arial" w:hAnsi="Arial" w:cs="Arial"/>
          <w:b/>
          <w:sz w:val="22"/>
          <w:szCs w:val="22"/>
        </w:rPr>
      </w:pPr>
    </w:p>
    <w:p w14:paraId="27D243FB" w14:textId="77777777" w:rsidR="00BC031B" w:rsidRDefault="00BC031B" w:rsidP="00BC031B">
      <w:pPr>
        <w:rPr>
          <w:rFonts w:ascii="Arial" w:hAnsi="Arial" w:cs="Arial"/>
          <w:bCs/>
          <w:sz w:val="22"/>
          <w:szCs w:val="22"/>
        </w:rPr>
      </w:pPr>
      <w:r w:rsidRPr="00237AC8">
        <w:rPr>
          <w:rFonts w:ascii="Arial" w:hAnsi="Arial" w:cs="Arial"/>
          <w:b/>
          <w:color w:val="0000FF"/>
          <w:sz w:val="22"/>
          <w:szCs w:val="22"/>
        </w:rPr>
        <w:lastRenderedPageBreak/>
        <w:t xml:space="preserve">Conclusion: </w:t>
      </w:r>
      <w:r>
        <w:rPr>
          <w:rFonts w:ascii="Arial" w:hAnsi="Arial" w:cs="Arial"/>
          <w:bCs/>
          <w:sz w:val="22"/>
          <w:szCs w:val="22"/>
        </w:rPr>
        <w:t xml:space="preserve">On the basis of DNA (Fig. 1) and protein (Fig. 2) similarity this is a cohesive genus. </w:t>
      </w:r>
    </w:p>
    <w:bookmarkEnd w:id="3"/>
    <w:p w14:paraId="4886B632" w14:textId="77777777" w:rsidR="00BC031B" w:rsidRDefault="00BC031B" w:rsidP="00BC031B">
      <w:pPr>
        <w:rPr>
          <w:rFonts w:ascii="Arial" w:hAnsi="Arial" w:cs="Arial"/>
          <w:b/>
          <w:sz w:val="22"/>
          <w:szCs w:val="22"/>
        </w:rPr>
      </w:pPr>
    </w:p>
    <w:p w14:paraId="730876F9" w14:textId="77777777" w:rsidR="00BC031B" w:rsidRDefault="00BC031B" w:rsidP="00BC031B">
      <w:pPr>
        <w:rPr>
          <w:rFonts w:ascii="Arial" w:hAnsi="Arial" w:cs="Arial"/>
          <w:b/>
          <w:sz w:val="22"/>
          <w:szCs w:val="22"/>
        </w:rPr>
      </w:pPr>
    </w:p>
    <w:p w14:paraId="26C9345B" w14:textId="77777777" w:rsidR="00BC031B" w:rsidRDefault="00BC031B" w:rsidP="00BC031B">
      <w:pPr>
        <w:pStyle w:val="BodyTextIndent"/>
        <w:numPr>
          <w:ilvl w:val="0"/>
          <w:numId w:val="4"/>
        </w:numPr>
        <w:spacing w:before="120" w:after="120"/>
        <w:rPr>
          <w:rFonts w:ascii="Arial" w:hAnsi="Arial" w:cs="Arial"/>
          <w:b/>
          <w:color w:val="0000FF"/>
          <w:szCs w:val="24"/>
        </w:rPr>
      </w:pPr>
      <w:r w:rsidRPr="001A0D8C">
        <w:rPr>
          <w:rFonts w:ascii="Arial" w:hAnsi="Arial" w:cs="Arial"/>
          <w:b/>
          <w:color w:val="0000FF"/>
          <w:szCs w:val="24"/>
        </w:rPr>
        <w:t xml:space="preserve">Create a new single-species genus, </w:t>
      </w:r>
      <w:r w:rsidRPr="001A0D8C">
        <w:rPr>
          <w:rFonts w:ascii="Arial" w:hAnsi="Arial" w:cs="Arial"/>
          <w:b/>
          <w:i/>
          <w:iCs/>
          <w:color w:val="0000FF"/>
          <w:szCs w:val="24"/>
        </w:rPr>
        <w:t>Bluefeathervirus</w:t>
      </w:r>
    </w:p>
    <w:p w14:paraId="0FEA5151" w14:textId="77777777" w:rsidR="00BC031B" w:rsidRDefault="00BC031B" w:rsidP="00BC031B">
      <w:pPr>
        <w:rPr>
          <w:rFonts w:ascii="Arial" w:hAnsi="Arial" w:cs="Arial"/>
          <w:b/>
          <w:sz w:val="22"/>
          <w:szCs w:val="22"/>
        </w:rPr>
      </w:pPr>
    </w:p>
    <w:p w14:paraId="2B3E4421"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e name of this taxon derives directly from the name of the first virus of its type Arthrobacter phage BlueFeather</w:t>
      </w:r>
    </w:p>
    <w:p w14:paraId="0EC86635" w14:textId="77777777" w:rsidR="00BC031B" w:rsidRPr="007F6A64" w:rsidRDefault="00BC031B" w:rsidP="00BC031B">
      <w:pPr>
        <w:rPr>
          <w:rFonts w:ascii="Arial" w:hAnsi="Arial" w:cs="Arial"/>
          <w:b/>
          <w:bCs/>
          <w:color w:val="0000FF"/>
          <w:sz w:val="22"/>
          <w:szCs w:val="22"/>
          <w:lang w:val="en-GB"/>
        </w:rPr>
      </w:pPr>
    </w:p>
    <w:p w14:paraId="3905A5EB"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sidRPr="009D1136">
        <w:rPr>
          <w:rFonts w:ascii="Arial" w:hAnsi="Arial" w:cs="Arial"/>
          <w:sz w:val="22"/>
          <w:szCs w:val="22"/>
          <w:lang w:val="en-GB"/>
        </w:rPr>
        <w:t xml:space="preserve">This </w:t>
      </w:r>
      <w:r>
        <w:rPr>
          <w:rFonts w:ascii="Arial" w:hAnsi="Arial" w:cs="Arial"/>
          <w:sz w:val="22"/>
          <w:szCs w:val="22"/>
          <w:lang w:val="en-GB"/>
        </w:rPr>
        <w:t>lytic sipho</w:t>
      </w:r>
      <w:r w:rsidRPr="009D1136">
        <w:rPr>
          <w:rFonts w:ascii="Arial" w:hAnsi="Arial" w:cs="Arial"/>
          <w:sz w:val="22"/>
          <w:szCs w:val="22"/>
          <w:lang w:val="en-GB"/>
        </w:rPr>
        <w:t xml:space="preserve">phage was isolated against </w:t>
      </w:r>
      <w:r w:rsidRPr="00CF2A12">
        <w:rPr>
          <w:rFonts w:ascii="Arial" w:hAnsi="Arial" w:cs="Arial"/>
          <w:sz w:val="22"/>
          <w:szCs w:val="22"/>
          <w:lang w:val="en-GB"/>
        </w:rPr>
        <w:t>Arthrobacter globiformis B-2979</w:t>
      </w:r>
      <w:r>
        <w:rPr>
          <w:rFonts w:ascii="Arial" w:hAnsi="Arial" w:cs="Arial"/>
          <w:sz w:val="22"/>
          <w:szCs w:val="22"/>
          <w:lang w:val="en-GB"/>
        </w:rPr>
        <w:t xml:space="preserve"> </w:t>
      </w:r>
      <w:r w:rsidRPr="009D1136">
        <w:rPr>
          <w:rFonts w:ascii="Arial" w:hAnsi="Arial" w:cs="Arial"/>
          <w:sz w:val="22"/>
          <w:szCs w:val="22"/>
          <w:lang w:val="en-GB"/>
        </w:rPr>
        <w:t xml:space="preserve">from </w:t>
      </w:r>
      <w:r>
        <w:rPr>
          <w:rFonts w:ascii="Arial" w:hAnsi="Arial" w:cs="Arial"/>
          <w:sz w:val="22"/>
          <w:szCs w:val="22"/>
          <w:lang w:val="en-GB"/>
        </w:rPr>
        <w:t>soil</w:t>
      </w:r>
      <w:r w:rsidRPr="009D1136">
        <w:rPr>
          <w:rFonts w:ascii="Arial" w:hAnsi="Arial" w:cs="Arial"/>
          <w:sz w:val="22"/>
          <w:szCs w:val="22"/>
          <w:lang w:val="en-GB"/>
        </w:rPr>
        <w:t xml:space="preserve"> by </w:t>
      </w:r>
      <w:r w:rsidRPr="00AB4203">
        <w:rPr>
          <w:rFonts w:ascii="Arial" w:hAnsi="Arial" w:cs="Arial"/>
          <w:sz w:val="22"/>
          <w:szCs w:val="22"/>
          <w:lang w:val="en-GB"/>
        </w:rPr>
        <w:t xml:space="preserve">Kimberly Hoh </w:t>
      </w:r>
      <w:r w:rsidRPr="009D1136">
        <w:rPr>
          <w:rFonts w:ascii="Arial" w:hAnsi="Arial" w:cs="Arial"/>
          <w:sz w:val="22"/>
          <w:szCs w:val="22"/>
          <w:lang w:val="en-GB"/>
        </w:rPr>
        <w:t>(</w:t>
      </w:r>
      <w:r w:rsidRPr="00AB4203">
        <w:rPr>
          <w:rFonts w:ascii="Arial" w:hAnsi="Arial" w:cs="Arial"/>
          <w:sz w:val="22"/>
          <w:szCs w:val="22"/>
          <w:lang w:val="en-GB"/>
        </w:rPr>
        <w:t>University of California, Los Angeles</w:t>
      </w:r>
      <w:r>
        <w:rPr>
          <w:rFonts w:ascii="Arial" w:hAnsi="Arial" w:cs="Arial"/>
          <w:sz w:val="22"/>
          <w:szCs w:val="22"/>
          <w:lang w:val="en-GB"/>
        </w:rPr>
        <w:t xml:space="preserve">, CA </w:t>
      </w:r>
      <w:r w:rsidRPr="009D1136">
        <w:rPr>
          <w:rFonts w:ascii="Arial" w:hAnsi="Arial" w:cs="Arial"/>
          <w:sz w:val="22"/>
          <w:szCs w:val="22"/>
          <w:lang w:val="en-GB"/>
        </w:rPr>
        <w:t xml:space="preserve">USA) as part of the </w:t>
      </w:r>
      <w:r w:rsidRPr="00A817CC">
        <w:rPr>
          <w:rFonts w:ascii="Arial" w:hAnsi="Arial" w:cs="Arial"/>
          <w:sz w:val="22"/>
          <w:szCs w:val="22"/>
          <w:lang w:val="en-GB"/>
        </w:rPr>
        <w:t>Science Education Alliance-Phage Hunters Advancing Genomics and Evolutionary Science</w:t>
      </w:r>
      <w:r>
        <w:rPr>
          <w:rFonts w:ascii="Arial" w:hAnsi="Arial" w:cs="Arial"/>
          <w:sz w:val="22"/>
          <w:szCs w:val="22"/>
          <w:lang w:val="en-GB"/>
        </w:rPr>
        <w:t xml:space="preserve"> </w:t>
      </w:r>
      <w:r w:rsidRPr="009D1136">
        <w:rPr>
          <w:rFonts w:ascii="Arial" w:hAnsi="Arial" w:cs="Arial"/>
          <w:sz w:val="22"/>
          <w:szCs w:val="22"/>
          <w:lang w:val="en-GB"/>
        </w:rPr>
        <w:t xml:space="preserve">program.  The genome </w:t>
      </w:r>
      <w:r>
        <w:rPr>
          <w:rFonts w:ascii="Arial" w:hAnsi="Arial" w:cs="Arial"/>
          <w:sz w:val="22"/>
          <w:szCs w:val="22"/>
          <w:lang w:val="en-GB"/>
        </w:rPr>
        <w:t>15 nt 3’-cohesive termini (</w:t>
      </w:r>
      <w:r w:rsidRPr="00AB4203">
        <w:rPr>
          <w:rFonts w:ascii="Arial" w:hAnsi="Arial" w:cs="Arial"/>
          <w:sz w:val="22"/>
          <w:szCs w:val="22"/>
          <w:lang w:val="en-GB"/>
        </w:rPr>
        <w:t>CCACGGTTCCCGTCC</w:t>
      </w:r>
      <w:r>
        <w:rPr>
          <w:rFonts w:ascii="Arial" w:hAnsi="Arial" w:cs="Arial"/>
          <w:sz w:val="22"/>
          <w:szCs w:val="22"/>
          <w:lang w:val="en-GB"/>
        </w:rPr>
        <w:t>)</w:t>
      </w:r>
      <w:r w:rsidRPr="009D1136">
        <w:rPr>
          <w:rFonts w:ascii="Arial" w:hAnsi="Arial" w:cs="Arial"/>
          <w:sz w:val="22"/>
          <w:szCs w:val="22"/>
          <w:lang w:val="en-GB"/>
        </w:rPr>
        <w:t>.  The</w:t>
      </w:r>
      <w:r>
        <w:rPr>
          <w:rFonts w:ascii="Arial" w:hAnsi="Arial" w:cs="Arial"/>
          <w:sz w:val="22"/>
          <w:szCs w:val="22"/>
          <w:lang w:val="en-GB"/>
        </w:rPr>
        <w:t xml:space="preserve"> </w:t>
      </w:r>
      <w:r w:rsidRPr="009D1136">
        <w:rPr>
          <w:rFonts w:ascii="Arial" w:hAnsi="Arial" w:cs="Arial"/>
          <w:sz w:val="22"/>
          <w:szCs w:val="22"/>
          <w:lang w:val="en-GB"/>
        </w:rPr>
        <w:t xml:space="preserve">Actinobacteriophage Database considers this phage to be </w:t>
      </w:r>
      <w:r>
        <w:rPr>
          <w:rFonts w:ascii="Arial" w:hAnsi="Arial" w:cs="Arial"/>
          <w:sz w:val="22"/>
          <w:szCs w:val="22"/>
          <w:lang w:val="en-GB"/>
        </w:rPr>
        <w:t>part of Cluster FE</w:t>
      </w:r>
      <w:r w:rsidRPr="009D1136">
        <w:rPr>
          <w:rFonts w:ascii="Arial" w:hAnsi="Arial" w:cs="Arial"/>
          <w:sz w:val="22"/>
          <w:szCs w:val="22"/>
          <w:lang w:val="en-GB"/>
        </w:rPr>
        <w:t>.</w:t>
      </w:r>
      <w:r>
        <w:rPr>
          <w:rFonts w:ascii="Arial" w:hAnsi="Arial" w:cs="Arial"/>
          <w:sz w:val="22"/>
          <w:szCs w:val="22"/>
          <w:lang w:val="en-GB"/>
        </w:rPr>
        <w:t xml:space="preserve">   </w:t>
      </w:r>
    </w:p>
    <w:p w14:paraId="28BAF7B9" w14:textId="77777777" w:rsidR="00BC031B" w:rsidRDefault="00BC031B" w:rsidP="00BC031B">
      <w:pPr>
        <w:jc w:val="right"/>
        <w:rPr>
          <w:rFonts w:ascii="Arial" w:hAnsi="Arial" w:cs="Arial"/>
          <w:sz w:val="22"/>
          <w:szCs w:val="22"/>
          <w:lang w:val="en-GB"/>
        </w:rPr>
      </w:pPr>
    </w:p>
    <w:p w14:paraId="27BE3565" w14:textId="77777777" w:rsidR="00BC031B" w:rsidRDefault="00BC031B" w:rsidP="00BC031B">
      <w:pPr>
        <w:jc w:val="center"/>
        <w:rPr>
          <w:rFonts w:ascii="Arial" w:hAnsi="Arial" w:cs="Arial"/>
          <w:sz w:val="22"/>
          <w:szCs w:val="22"/>
          <w:lang w:val="en-GB"/>
        </w:rPr>
      </w:pPr>
      <w:r>
        <w:rPr>
          <w:rFonts w:ascii="Arial" w:hAnsi="Arial" w:cs="Arial"/>
          <w:noProof/>
          <w:sz w:val="22"/>
          <w:szCs w:val="22"/>
          <w:lang w:val="en-GB"/>
        </w:rPr>
        <w:drawing>
          <wp:inline distT="0" distB="0" distL="0" distR="0" wp14:anchorId="3BF88AC0" wp14:editId="48EFB959">
            <wp:extent cx="1728769" cy="2392045"/>
            <wp:effectExtent l="0" t="0" r="5080" b="8255"/>
            <wp:docPr id="10" name="Picture 10" descr="A close-up of a microsco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lose-up of a microscope&#10;&#10;Description automatically generated with medium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45263" cy="2414867"/>
                    </a:xfrm>
                    <a:prstGeom prst="rect">
                      <a:avLst/>
                    </a:prstGeom>
                  </pic:spPr>
                </pic:pic>
              </a:graphicData>
            </a:graphic>
          </wp:inline>
        </w:drawing>
      </w:r>
    </w:p>
    <w:p w14:paraId="47133E94" w14:textId="77777777" w:rsidR="00BC031B" w:rsidRDefault="00BC031B" w:rsidP="00BC031B">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sidRPr="004900A8">
        <w:rPr>
          <w:rFonts w:ascii="Arial" w:hAnsi="Arial" w:cs="Arial"/>
          <w:bCs/>
          <w:sz w:val="22"/>
          <w:szCs w:val="22"/>
          <w:lang w:val="en-GB"/>
        </w:rPr>
        <w:t xml:space="preserve">Electron micrographs of negatively stained </w:t>
      </w:r>
      <w:r w:rsidRPr="00D95D87">
        <w:rPr>
          <w:rFonts w:ascii="Arial" w:hAnsi="Arial" w:cs="Arial"/>
          <w:bCs/>
          <w:sz w:val="22"/>
          <w:szCs w:val="22"/>
          <w:lang w:val="en-GB"/>
        </w:rPr>
        <w:t xml:space="preserve">Arthrobacter phage </w:t>
      </w:r>
      <w:r>
        <w:rPr>
          <w:rFonts w:ascii="Arial" w:hAnsi="Arial" w:cs="Arial"/>
          <w:bCs/>
          <w:sz w:val="22"/>
          <w:szCs w:val="22"/>
          <w:lang w:val="en-GB"/>
        </w:rPr>
        <w:t>BlueFeather</w:t>
      </w:r>
      <w:r w:rsidRPr="004900A8">
        <w:rPr>
          <w:rFonts w:ascii="Arial" w:hAnsi="Arial" w:cs="Arial"/>
          <w:bCs/>
          <w:sz w:val="22"/>
          <w:szCs w:val="22"/>
          <w:lang w:val="en-GB"/>
        </w:rPr>
        <w:t xml:space="preserve"> (</w:t>
      </w:r>
      <w:hyperlink r:id="rId26" w:history="1">
        <w:r w:rsidRPr="00FD35FB">
          <w:rPr>
            <w:rStyle w:val="Hyperlink"/>
            <w:rFonts w:ascii="Arial" w:hAnsi="Arial" w:cs="Arial"/>
            <w:bCs/>
            <w:sz w:val="22"/>
            <w:szCs w:val="22"/>
            <w:lang w:val="en-GB"/>
          </w:rPr>
          <w:t>https://phagesdb.org/phages/BlueFeather/</w:t>
        </w:r>
      </w:hyperlink>
      <w:r w:rsidRPr="004900A8">
        <w:rPr>
          <w:rFonts w:ascii="Arial" w:hAnsi="Arial" w:cs="Arial"/>
          <w:bCs/>
          <w:sz w:val="22"/>
          <w:szCs w:val="22"/>
          <w:lang w:val="en-GB"/>
        </w:rPr>
        <w:t>).  Limited permission was granted by The Actinobacteriophages Database (</w:t>
      </w:r>
      <w:hyperlink r:id="rId27" w:history="1">
        <w:r w:rsidRPr="00101185">
          <w:rPr>
            <w:rStyle w:val="Hyperlink"/>
            <w:rFonts w:ascii="Arial" w:hAnsi="Arial" w:cs="Arial"/>
            <w:bCs/>
            <w:sz w:val="22"/>
            <w:szCs w:val="22"/>
            <w:lang w:val="en-GB"/>
          </w:rPr>
          <w:t>https://phagesdb.org/</w:t>
        </w:r>
      </w:hyperlink>
      <w:r w:rsidRPr="004900A8">
        <w:rPr>
          <w:rFonts w:ascii="Arial" w:hAnsi="Arial" w:cs="Arial"/>
          <w:bCs/>
          <w:sz w:val="22"/>
          <w:szCs w:val="22"/>
          <w:lang w:val="en-GB"/>
        </w:rPr>
        <w:t xml:space="preserve">), funded by the Howard Hughes Medical Institute, to use this electron micrograph for this taxonomy proposal; it cannot be reused without permission of The Actinobacteriophages Database.  </w:t>
      </w:r>
    </w:p>
    <w:p w14:paraId="48549A44" w14:textId="77777777" w:rsidR="00BC031B" w:rsidRDefault="00BC031B" w:rsidP="00BC031B">
      <w:pPr>
        <w:rPr>
          <w:rFonts w:ascii="Arial" w:hAnsi="Arial" w:cs="Arial"/>
          <w:sz w:val="22"/>
          <w:szCs w:val="22"/>
          <w:lang w:val="en-GB"/>
        </w:rPr>
      </w:pPr>
    </w:p>
    <w:p w14:paraId="70AF0F1F" w14:textId="77777777" w:rsidR="00BC031B" w:rsidRPr="001970D7" w:rsidRDefault="00BC031B" w:rsidP="00BC031B">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06E41219" w14:textId="77777777" w:rsidR="00BC031B" w:rsidRPr="007F6A64" w:rsidRDefault="00BC031B" w:rsidP="00BC031B">
      <w:pPr>
        <w:rPr>
          <w:rFonts w:ascii="Arial" w:hAnsi="Arial" w:cs="Arial"/>
          <w:sz w:val="22"/>
          <w:szCs w:val="22"/>
          <w:lang w:val="en-GB"/>
        </w:rPr>
      </w:pPr>
    </w:p>
    <w:tbl>
      <w:tblPr>
        <w:tblStyle w:val="TableGrid"/>
        <w:tblW w:w="8971" w:type="dxa"/>
        <w:tblLook w:val="04A0" w:firstRow="1" w:lastRow="0" w:firstColumn="1" w:lastColumn="0" w:noHBand="0" w:noVBand="1"/>
      </w:tblPr>
      <w:tblGrid>
        <w:gridCol w:w="1588"/>
        <w:gridCol w:w="1483"/>
        <w:gridCol w:w="713"/>
        <w:gridCol w:w="742"/>
        <w:gridCol w:w="914"/>
        <w:gridCol w:w="945"/>
        <w:gridCol w:w="1171"/>
        <w:gridCol w:w="1415"/>
      </w:tblGrid>
      <w:tr w:rsidR="00BC031B" w:rsidRPr="007F6A64" w14:paraId="1E4D3626" w14:textId="77777777" w:rsidTr="00872759">
        <w:tc>
          <w:tcPr>
            <w:tcW w:w="1689" w:type="dxa"/>
            <w:tcBorders>
              <w:top w:val="single" w:sz="4" w:space="0" w:color="auto"/>
              <w:left w:val="single" w:sz="4" w:space="0" w:color="auto"/>
              <w:bottom w:val="single" w:sz="4" w:space="0" w:color="auto"/>
              <w:right w:val="single" w:sz="4" w:space="0" w:color="auto"/>
            </w:tcBorders>
            <w:hideMark/>
          </w:tcPr>
          <w:p w14:paraId="76970A0B"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1B693458"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2E09E09F"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4BFB06A2"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783A4AA4"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6F4E74F4"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2FE9ACC1"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3295222F"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Overall % homologous proteins (**)</w:t>
            </w:r>
          </w:p>
        </w:tc>
      </w:tr>
      <w:tr w:rsidR="00BC031B" w:rsidRPr="007F6A64" w14:paraId="714A894F" w14:textId="77777777" w:rsidTr="00872759">
        <w:tc>
          <w:tcPr>
            <w:tcW w:w="1689" w:type="dxa"/>
            <w:tcBorders>
              <w:top w:val="single" w:sz="4" w:space="0" w:color="auto"/>
              <w:left w:val="single" w:sz="4" w:space="0" w:color="auto"/>
              <w:bottom w:val="single" w:sz="4" w:space="0" w:color="auto"/>
              <w:right w:val="single" w:sz="4" w:space="0" w:color="auto"/>
            </w:tcBorders>
          </w:tcPr>
          <w:p w14:paraId="132317D0" w14:textId="77777777" w:rsidR="00BC031B" w:rsidRPr="004958F9" w:rsidRDefault="00BC031B" w:rsidP="00872759">
            <w:pPr>
              <w:rPr>
                <w:rFonts w:ascii="Arial" w:eastAsia="Arial" w:hAnsi="Arial" w:cs="Arial"/>
                <w:sz w:val="22"/>
                <w:szCs w:val="22"/>
                <w:lang w:val="en-GB"/>
              </w:rPr>
            </w:pPr>
            <w:r w:rsidRPr="62EAD028">
              <w:rPr>
                <w:rFonts w:ascii="Arial" w:eastAsia="Arial" w:hAnsi="Arial" w:cs="Arial"/>
                <w:sz w:val="22"/>
                <w:szCs w:val="22"/>
                <w:lang w:val="en-GB"/>
              </w:rPr>
              <w:t>Arthrobacter phage BlueFeather</w:t>
            </w:r>
          </w:p>
        </w:tc>
        <w:tc>
          <w:tcPr>
            <w:tcW w:w="1503" w:type="dxa"/>
            <w:vAlign w:val="center"/>
          </w:tcPr>
          <w:p w14:paraId="44554F65" w14:textId="77777777" w:rsidR="00BC031B" w:rsidRPr="00E916FB" w:rsidRDefault="000847EA" w:rsidP="00872759">
            <w:pPr>
              <w:rPr>
                <w:rFonts w:ascii="Arial" w:eastAsia="Arial" w:hAnsi="Arial" w:cs="Arial"/>
                <w:sz w:val="22"/>
                <w:szCs w:val="22"/>
              </w:rPr>
            </w:pPr>
            <w:hyperlink r:id="rId28">
              <w:r w:rsidR="00BC031B" w:rsidRPr="62EAD028">
                <w:rPr>
                  <w:rStyle w:val="Hyperlink"/>
                  <w:rFonts w:ascii="Arial" w:eastAsia="Arial" w:hAnsi="Arial" w:cs="Arial"/>
                  <w:sz w:val="22"/>
                  <w:szCs w:val="22"/>
                </w:rPr>
                <w:t>MT024867.1</w:t>
              </w:r>
            </w:hyperlink>
          </w:p>
        </w:tc>
        <w:tc>
          <w:tcPr>
            <w:tcW w:w="756" w:type="dxa"/>
            <w:vAlign w:val="center"/>
          </w:tcPr>
          <w:p w14:paraId="17D39E73"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rPr>
              <w:t>16.3</w:t>
            </w:r>
          </w:p>
        </w:tc>
        <w:tc>
          <w:tcPr>
            <w:tcW w:w="698" w:type="dxa"/>
            <w:vAlign w:val="center"/>
          </w:tcPr>
          <w:p w14:paraId="2C726391" w14:textId="77777777" w:rsidR="00BC031B" w:rsidRPr="00E916FB" w:rsidRDefault="00BC031B" w:rsidP="00872759">
            <w:pPr>
              <w:rPr>
                <w:rFonts w:ascii="Arial" w:eastAsia="Arial" w:hAnsi="Arial" w:cs="Arial"/>
                <w:sz w:val="22"/>
                <w:szCs w:val="22"/>
                <w:lang w:val="en-GB"/>
              </w:rPr>
            </w:pPr>
            <w:r w:rsidRPr="62EAD028">
              <w:rPr>
                <w:rFonts w:ascii="Arial" w:eastAsia="Arial" w:hAnsi="Arial" w:cs="Arial"/>
                <w:sz w:val="22"/>
                <w:szCs w:val="22"/>
              </w:rPr>
              <w:t>64.3</w:t>
            </w:r>
          </w:p>
        </w:tc>
        <w:tc>
          <w:tcPr>
            <w:tcW w:w="855" w:type="dxa"/>
            <w:vAlign w:val="center"/>
          </w:tcPr>
          <w:p w14:paraId="3B627796" w14:textId="77777777" w:rsidR="00BC031B" w:rsidRPr="00E916FB" w:rsidRDefault="000847EA" w:rsidP="00872759">
            <w:pPr>
              <w:rPr>
                <w:rFonts w:ascii="Arial" w:eastAsia="Arial" w:hAnsi="Arial" w:cs="Arial"/>
                <w:sz w:val="22"/>
                <w:szCs w:val="22"/>
              </w:rPr>
            </w:pPr>
            <w:hyperlink r:id="rId29" w:anchor="!/proteins/88393/838854|Arthrobacter phage BlueFeather/viral segment/">
              <w:r w:rsidR="00BC031B" w:rsidRPr="62EAD028">
                <w:rPr>
                  <w:rStyle w:val="Hyperlink"/>
                  <w:rFonts w:ascii="Arial" w:eastAsia="Arial" w:hAnsi="Arial" w:cs="Arial"/>
                  <w:color w:val="000080"/>
                  <w:sz w:val="22"/>
                  <w:szCs w:val="22"/>
                </w:rPr>
                <w:t>25</w:t>
              </w:r>
            </w:hyperlink>
          </w:p>
        </w:tc>
        <w:tc>
          <w:tcPr>
            <w:tcW w:w="1074" w:type="dxa"/>
            <w:vAlign w:val="center"/>
          </w:tcPr>
          <w:p w14:paraId="4B927B06" w14:textId="77777777" w:rsidR="00BC031B" w:rsidRPr="00356B80" w:rsidRDefault="00BC031B" w:rsidP="00872759">
            <w:pPr>
              <w:rPr>
                <w:rFonts w:ascii="Arial" w:eastAsia="Arial" w:hAnsi="Arial" w:cs="Arial"/>
                <w:sz w:val="22"/>
                <w:szCs w:val="22"/>
              </w:rPr>
            </w:pPr>
            <w:r w:rsidRPr="62EAD028">
              <w:rPr>
                <w:rFonts w:ascii="Arial" w:eastAsia="Arial" w:hAnsi="Arial" w:cs="Arial"/>
                <w:sz w:val="22"/>
                <w:szCs w:val="22"/>
              </w:rPr>
              <w:t>0</w:t>
            </w:r>
          </w:p>
        </w:tc>
        <w:tc>
          <w:tcPr>
            <w:tcW w:w="1090" w:type="dxa"/>
            <w:tcBorders>
              <w:top w:val="single" w:sz="4" w:space="0" w:color="auto"/>
              <w:left w:val="single" w:sz="4" w:space="0" w:color="auto"/>
              <w:bottom w:val="single" w:sz="4" w:space="0" w:color="auto"/>
              <w:right w:val="single" w:sz="4" w:space="0" w:color="auto"/>
            </w:tcBorders>
            <w:vAlign w:val="center"/>
          </w:tcPr>
          <w:p w14:paraId="4D868499" w14:textId="77777777" w:rsidR="00BC031B" w:rsidRPr="002E1C40" w:rsidRDefault="00BC031B" w:rsidP="00872759">
            <w:pPr>
              <w:rPr>
                <w:rFonts w:ascii="Arial" w:eastAsia="Arial" w:hAnsi="Arial" w:cs="Arial"/>
                <w:sz w:val="22"/>
                <w:szCs w:val="22"/>
              </w:rPr>
            </w:pPr>
            <w:r w:rsidRPr="62EAD028">
              <w:rPr>
                <w:rFonts w:ascii="Arial" w:eastAsia="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3C99BF3E" w14:textId="77777777" w:rsidR="00BC031B" w:rsidRPr="00356B80" w:rsidRDefault="00BC031B" w:rsidP="00872759">
            <w:pPr>
              <w:rPr>
                <w:rFonts w:ascii="Arial" w:eastAsia="Arial" w:hAnsi="Arial" w:cs="Arial"/>
                <w:sz w:val="22"/>
                <w:szCs w:val="22"/>
              </w:rPr>
            </w:pPr>
            <w:r w:rsidRPr="62EAD028">
              <w:rPr>
                <w:rFonts w:ascii="Arial" w:eastAsia="Arial" w:hAnsi="Arial" w:cs="Arial"/>
                <w:sz w:val="22"/>
                <w:szCs w:val="22"/>
              </w:rPr>
              <w:t>100</w:t>
            </w:r>
          </w:p>
        </w:tc>
      </w:tr>
    </w:tbl>
    <w:p w14:paraId="53828918" w14:textId="77777777" w:rsidR="00BC031B" w:rsidRDefault="00BC031B" w:rsidP="00BC031B">
      <w:pPr>
        <w:rPr>
          <w:rFonts w:ascii="Arial" w:hAnsi="Arial" w:cs="Arial"/>
          <w:b/>
          <w:sz w:val="22"/>
          <w:szCs w:val="22"/>
        </w:rPr>
      </w:pPr>
    </w:p>
    <w:p w14:paraId="51D23F0D" w14:textId="7C8083A2" w:rsidR="00BC031B" w:rsidRDefault="00BC031B" w:rsidP="00BC031B">
      <w:pPr>
        <w:rPr>
          <w:rFonts w:ascii="Arial" w:hAnsi="Arial" w:cs="Arial"/>
          <w:bCs/>
          <w:sz w:val="22"/>
          <w:szCs w:val="22"/>
        </w:rPr>
      </w:pPr>
      <w:r w:rsidRPr="00237AC8">
        <w:rPr>
          <w:rFonts w:ascii="Arial" w:hAnsi="Arial" w:cs="Arial"/>
          <w:b/>
          <w:color w:val="0000FF"/>
          <w:sz w:val="22"/>
          <w:szCs w:val="22"/>
        </w:rPr>
        <w:t xml:space="preserve">Conclusion: </w:t>
      </w:r>
      <w:r w:rsidR="00733BF1">
        <w:rPr>
          <w:rFonts w:ascii="Arial" w:hAnsi="Arial" w:cs="Arial"/>
          <w:bCs/>
          <w:sz w:val="22"/>
          <w:szCs w:val="22"/>
        </w:rPr>
        <w:t xml:space="preserve">A genus comprised of a single species is proposed based on </w:t>
      </w:r>
      <w:r>
        <w:rPr>
          <w:rFonts w:ascii="Arial" w:hAnsi="Arial" w:cs="Arial"/>
          <w:bCs/>
          <w:sz w:val="22"/>
          <w:szCs w:val="22"/>
        </w:rPr>
        <w:t xml:space="preserve">DNA (Fig. 1) and protein (Fig. 2) </w:t>
      </w:r>
      <w:r w:rsidR="00733BF1">
        <w:rPr>
          <w:rFonts w:ascii="Arial" w:hAnsi="Arial" w:cs="Arial"/>
          <w:bCs/>
          <w:sz w:val="22"/>
          <w:szCs w:val="22"/>
        </w:rPr>
        <w:t>similarity.</w:t>
      </w:r>
      <w:r>
        <w:rPr>
          <w:rFonts w:ascii="Arial" w:hAnsi="Arial" w:cs="Arial"/>
          <w:bCs/>
          <w:sz w:val="22"/>
          <w:szCs w:val="22"/>
        </w:rPr>
        <w:t xml:space="preserve"> </w:t>
      </w:r>
    </w:p>
    <w:p w14:paraId="09C9ADB1" w14:textId="77777777" w:rsidR="00BC031B" w:rsidRDefault="00BC031B" w:rsidP="00BC031B">
      <w:pPr>
        <w:rPr>
          <w:rFonts w:ascii="Arial" w:hAnsi="Arial" w:cs="Arial"/>
          <w:b/>
          <w:sz w:val="22"/>
          <w:szCs w:val="22"/>
        </w:rPr>
      </w:pPr>
    </w:p>
    <w:p w14:paraId="601DAF2C" w14:textId="77777777" w:rsidR="00464182" w:rsidRDefault="00464182" w:rsidP="00BC031B">
      <w:pPr>
        <w:rPr>
          <w:rFonts w:ascii="Arial" w:hAnsi="Arial" w:cs="Arial"/>
          <w:b/>
          <w:sz w:val="22"/>
          <w:szCs w:val="22"/>
        </w:rPr>
      </w:pPr>
    </w:p>
    <w:p w14:paraId="4797D7E9" w14:textId="77777777" w:rsidR="00464182" w:rsidRDefault="00464182" w:rsidP="00BC031B">
      <w:pPr>
        <w:rPr>
          <w:rFonts w:ascii="Arial" w:hAnsi="Arial" w:cs="Arial"/>
          <w:b/>
          <w:sz w:val="22"/>
          <w:szCs w:val="22"/>
        </w:rPr>
      </w:pPr>
    </w:p>
    <w:p w14:paraId="49A73F30" w14:textId="77777777" w:rsidR="00464182" w:rsidRDefault="00464182" w:rsidP="00BC031B">
      <w:pPr>
        <w:rPr>
          <w:rFonts w:ascii="Arial" w:hAnsi="Arial" w:cs="Arial"/>
          <w:b/>
          <w:sz w:val="22"/>
          <w:szCs w:val="22"/>
        </w:rPr>
      </w:pPr>
    </w:p>
    <w:p w14:paraId="19191C38" w14:textId="77777777" w:rsidR="00BC031B" w:rsidRDefault="00BC031B" w:rsidP="00BC031B">
      <w:pPr>
        <w:pStyle w:val="BodyTextIndent"/>
        <w:numPr>
          <w:ilvl w:val="0"/>
          <w:numId w:val="4"/>
        </w:numPr>
        <w:spacing w:before="120" w:after="120"/>
        <w:rPr>
          <w:rFonts w:ascii="Arial" w:hAnsi="Arial" w:cs="Arial"/>
          <w:b/>
          <w:color w:val="0000FF"/>
          <w:szCs w:val="24"/>
        </w:rPr>
      </w:pPr>
      <w:r w:rsidRPr="001A0D8C">
        <w:rPr>
          <w:rFonts w:ascii="Arial" w:hAnsi="Arial" w:cs="Arial"/>
          <w:b/>
          <w:color w:val="0000FF"/>
          <w:szCs w:val="24"/>
        </w:rPr>
        <w:lastRenderedPageBreak/>
        <w:t xml:space="preserve">Create a new single-species genus, </w:t>
      </w:r>
      <w:r w:rsidRPr="001A0D8C">
        <w:rPr>
          <w:rFonts w:ascii="Arial" w:hAnsi="Arial" w:cs="Arial"/>
          <w:b/>
          <w:i/>
          <w:iCs/>
          <w:color w:val="0000FF"/>
          <w:szCs w:val="24"/>
        </w:rPr>
        <w:t>Idahovirus</w:t>
      </w:r>
    </w:p>
    <w:p w14:paraId="735C5DAB" w14:textId="77777777" w:rsidR="00BC031B" w:rsidRDefault="00BC031B" w:rsidP="00BC031B">
      <w:pPr>
        <w:rPr>
          <w:rFonts w:ascii="Arial" w:hAnsi="Arial" w:cs="Arial"/>
          <w:b/>
          <w:sz w:val="22"/>
          <w:szCs w:val="22"/>
        </w:rPr>
      </w:pPr>
    </w:p>
    <w:p w14:paraId="39825458"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e name of this taxon derives directly from the name of the first virus of its type Arthrobacter phage Idaho</w:t>
      </w:r>
    </w:p>
    <w:p w14:paraId="57EA8B1C" w14:textId="77777777" w:rsidR="00BC031B" w:rsidRPr="007F6A64" w:rsidRDefault="00BC031B" w:rsidP="00BC031B">
      <w:pPr>
        <w:rPr>
          <w:rFonts w:ascii="Arial" w:hAnsi="Arial" w:cs="Arial"/>
          <w:b/>
          <w:bCs/>
          <w:color w:val="0000FF"/>
          <w:sz w:val="22"/>
          <w:szCs w:val="22"/>
          <w:lang w:val="en-GB"/>
        </w:rPr>
      </w:pPr>
    </w:p>
    <w:p w14:paraId="5BE79487" w14:textId="77777777" w:rsidR="00BC031B" w:rsidRDefault="00BC031B" w:rsidP="00BC031B">
      <w:pPr>
        <w:rPr>
          <w:rFonts w:ascii="Arial" w:hAnsi="Arial" w:cs="Arial"/>
          <w:sz w:val="22"/>
          <w:szCs w:val="22"/>
          <w:lang w:val="en-GB"/>
        </w:rPr>
      </w:pPr>
      <w:r w:rsidRPr="62EAD028">
        <w:rPr>
          <w:rFonts w:ascii="Arial" w:hAnsi="Arial" w:cs="Arial"/>
          <w:b/>
          <w:bCs/>
          <w:color w:val="0000FF"/>
          <w:sz w:val="22"/>
          <w:szCs w:val="22"/>
          <w:lang w:val="en-GB"/>
        </w:rPr>
        <w:t xml:space="preserve">Historical aspects: </w:t>
      </w:r>
      <w:r w:rsidRPr="62EAD028">
        <w:rPr>
          <w:rFonts w:ascii="Arial" w:hAnsi="Arial" w:cs="Arial"/>
          <w:sz w:val="22"/>
          <w:szCs w:val="22"/>
          <w:lang w:val="en-GB"/>
        </w:rPr>
        <w:t xml:space="preserve">This lytic siphophage was isolated against Arthrobacter sp. ATCC 21022 from soil by Madison Biasin and Jess Matsuoka (Smith College, Northampton, MA USA) as part of the Science Education Alliance-Phage Hunters Advancing Genomics and Evolutionary Science program.  The genome has 15 nt 3’-cohesive termini (CCACGTATACCGTCC).  The Actinobacteriophage Database considers this phage to be part of Cluster FE.   </w:t>
      </w:r>
    </w:p>
    <w:p w14:paraId="5E39D356" w14:textId="77777777" w:rsidR="00BC031B" w:rsidRDefault="00BC031B" w:rsidP="00BC031B">
      <w:pPr>
        <w:rPr>
          <w:rFonts w:ascii="Arial" w:hAnsi="Arial" w:cs="Arial"/>
          <w:sz w:val="22"/>
          <w:szCs w:val="22"/>
          <w:lang w:val="en-GB"/>
        </w:rPr>
      </w:pPr>
    </w:p>
    <w:p w14:paraId="6B6D7157" w14:textId="77777777" w:rsidR="00BC031B" w:rsidRDefault="00BC031B" w:rsidP="00BC031B">
      <w:pPr>
        <w:jc w:val="center"/>
        <w:rPr>
          <w:rFonts w:ascii="Arial" w:hAnsi="Arial" w:cs="Arial"/>
          <w:sz w:val="22"/>
          <w:szCs w:val="22"/>
          <w:lang w:val="en-GB"/>
        </w:rPr>
      </w:pPr>
      <w:r>
        <w:rPr>
          <w:rFonts w:ascii="Arial" w:hAnsi="Arial" w:cs="Arial"/>
          <w:noProof/>
          <w:sz w:val="22"/>
          <w:szCs w:val="22"/>
          <w:lang w:val="en-GB"/>
        </w:rPr>
        <w:drawing>
          <wp:inline distT="0" distB="0" distL="0" distR="0" wp14:anchorId="2FA65DC1" wp14:editId="1C678776">
            <wp:extent cx="2043079" cy="1870710"/>
            <wp:effectExtent l="0" t="0" r="0" b="0"/>
            <wp:docPr id="11" name="Picture 11" descr="A close-up of a ce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close-up of a cell&#10;&#10;Description automatically generated with low confidence"/>
                    <pic:cNvPicPr/>
                  </pic:nvPicPr>
                  <pic:blipFill>
                    <a:blip r:embed="rId30">
                      <a:extLst>
                        <a:ext uri="{28A0092B-C50C-407E-A947-70E740481C1C}">
                          <a14:useLocalDpi xmlns:a14="http://schemas.microsoft.com/office/drawing/2010/main" val="0"/>
                        </a:ext>
                      </a:extLst>
                    </a:blip>
                    <a:stretch>
                      <a:fillRect/>
                    </a:stretch>
                  </pic:blipFill>
                  <pic:spPr>
                    <a:xfrm>
                      <a:off x="0" y="0"/>
                      <a:ext cx="2048556" cy="1875725"/>
                    </a:xfrm>
                    <a:prstGeom prst="rect">
                      <a:avLst/>
                    </a:prstGeom>
                  </pic:spPr>
                </pic:pic>
              </a:graphicData>
            </a:graphic>
          </wp:inline>
        </w:drawing>
      </w:r>
    </w:p>
    <w:p w14:paraId="60A21469" w14:textId="77777777" w:rsidR="00BC031B" w:rsidRDefault="00BC031B" w:rsidP="00BC031B">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sidRPr="004900A8">
        <w:rPr>
          <w:rFonts w:ascii="Arial" w:hAnsi="Arial" w:cs="Arial"/>
          <w:bCs/>
          <w:sz w:val="22"/>
          <w:szCs w:val="22"/>
          <w:lang w:val="en-GB"/>
        </w:rPr>
        <w:t xml:space="preserve">Electron micrographs of negatively stained </w:t>
      </w:r>
      <w:r w:rsidRPr="00D95D87">
        <w:rPr>
          <w:rFonts w:ascii="Arial" w:hAnsi="Arial" w:cs="Arial"/>
          <w:bCs/>
          <w:sz w:val="22"/>
          <w:szCs w:val="22"/>
          <w:lang w:val="en-GB"/>
        </w:rPr>
        <w:t xml:space="preserve">Arthrobacter phage </w:t>
      </w:r>
      <w:r>
        <w:rPr>
          <w:rFonts w:ascii="Arial" w:hAnsi="Arial" w:cs="Arial"/>
          <w:bCs/>
          <w:sz w:val="22"/>
          <w:szCs w:val="22"/>
          <w:lang w:val="en-GB"/>
        </w:rPr>
        <w:t>Idaho</w:t>
      </w:r>
      <w:r w:rsidRPr="004900A8">
        <w:rPr>
          <w:rFonts w:ascii="Arial" w:hAnsi="Arial" w:cs="Arial"/>
          <w:bCs/>
          <w:sz w:val="22"/>
          <w:szCs w:val="22"/>
          <w:lang w:val="en-GB"/>
        </w:rPr>
        <w:t xml:space="preserve"> (</w:t>
      </w:r>
      <w:hyperlink r:id="rId31" w:history="1">
        <w:r w:rsidRPr="00FD35FB">
          <w:rPr>
            <w:rStyle w:val="Hyperlink"/>
            <w:rFonts w:ascii="Arial" w:hAnsi="Arial" w:cs="Arial"/>
            <w:bCs/>
            <w:sz w:val="22"/>
            <w:szCs w:val="22"/>
            <w:lang w:val="en-GB"/>
          </w:rPr>
          <w:t>https://phagesdb.org/phages/Idaho/</w:t>
        </w:r>
      </w:hyperlink>
      <w:r w:rsidRPr="004900A8">
        <w:rPr>
          <w:rFonts w:ascii="Arial" w:hAnsi="Arial" w:cs="Arial"/>
          <w:bCs/>
          <w:sz w:val="22"/>
          <w:szCs w:val="22"/>
          <w:lang w:val="en-GB"/>
        </w:rPr>
        <w:t>).  Limited permission was granted by The Actinobacteriophages Database (</w:t>
      </w:r>
      <w:hyperlink r:id="rId32" w:history="1">
        <w:r w:rsidRPr="00101185">
          <w:rPr>
            <w:rStyle w:val="Hyperlink"/>
            <w:rFonts w:ascii="Arial" w:hAnsi="Arial" w:cs="Arial"/>
            <w:bCs/>
            <w:sz w:val="22"/>
            <w:szCs w:val="22"/>
            <w:lang w:val="en-GB"/>
          </w:rPr>
          <w:t>https://phagesdb.org/</w:t>
        </w:r>
      </w:hyperlink>
      <w:r w:rsidRPr="004900A8">
        <w:rPr>
          <w:rFonts w:ascii="Arial" w:hAnsi="Arial" w:cs="Arial"/>
          <w:bCs/>
          <w:sz w:val="22"/>
          <w:szCs w:val="22"/>
          <w:lang w:val="en-GB"/>
        </w:rPr>
        <w:t xml:space="preserve">), funded by the Howard Hughes Medical Institute, to use this electron micrograph for this taxonomy proposal; it cannot be reused without permission of The Actinobacteriophages Database.  </w:t>
      </w:r>
    </w:p>
    <w:p w14:paraId="44F5D916" w14:textId="77777777" w:rsidR="00BC031B" w:rsidRDefault="00BC031B" w:rsidP="00BC031B">
      <w:pPr>
        <w:rPr>
          <w:rFonts w:ascii="Arial" w:hAnsi="Arial" w:cs="Arial"/>
          <w:sz w:val="22"/>
          <w:szCs w:val="22"/>
          <w:lang w:val="en-GB"/>
        </w:rPr>
      </w:pPr>
    </w:p>
    <w:p w14:paraId="2695EBC6" w14:textId="77777777" w:rsidR="00BC031B" w:rsidRPr="001970D7" w:rsidRDefault="00BC031B" w:rsidP="00BC031B">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6082C90B" w14:textId="77777777" w:rsidR="00BC031B" w:rsidRPr="007F6A64" w:rsidRDefault="00BC031B" w:rsidP="00BC031B">
      <w:pPr>
        <w:rPr>
          <w:rFonts w:ascii="Arial" w:hAnsi="Arial" w:cs="Arial"/>
          <w:sz w:val="22"/>
          <w:szCs w:val="22"/>
          <w:lang w:val="en-GB"/>
        </w:rPr>
      </w:pPr>
    </w:p>
    <w:tbl>
      <w:tblPr>
        <w:tblStyle w:val="TableGrid"/>
        <w:tblW w:w="8971" w:type="dxa"/>
        <w:tblLook w:val="04A0" w:firstRow="1" w:lastRow="0" w:firstColumn="1" w:lastColumn="0" w:noHBand="0" w:noVBand="1"/>
      </w:tblPr>
      <w:tblGrid>
        <w:gridCol w:w="1689"/>
        <w:gridCol w:w="1503"/>
        <w:gridCol w:w="756"/>
        <w:gridCol w:w="698"/>
        <w:gridCol w:w="855"/>
        <w:gridCol w:w="1074"/>
        <w:gridCol w:w="1090"/>
        <w:gridCol w:w="1306"/>
      </w:tblGrid>
      <w:tr w:rsidR="00BC031B" w:rsidRPr="007F6A64" w14:paraId="734EB830" w14:textId="77777777" w:rsidTr="00872759">
        <w:tc>
          <w:tcPr>
            <w:tcW w:w="1689" w:type="dxa"/>
            <w:tcBorders>
              <w:top w:val="single" w:sz="4" w:space="0" w:color="auto"/>
              <w:left w:val="single" w:sz="4" w:space="0" w:color="auto"/>
              <w:bottom w:val="single" w:sz="4" w:space="0" w:color="auto"/>
              <w:right w:val="single" w:sz="4" w:space="0" w:color="auto"/>
            </w:tcBorders>
            <w:hideMark/>
          </w:tcPr>
          <w:p w14:paraId="14679B18"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65B59101"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0188B06E"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73E51000"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35A3B801"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64D6C1DF" w14:textId="77777777" w:rsidR="00BC031B" w:rsidRPr="00E916FB" w:rsidRDefault="00BC031B" w:rsidP="00872759">
            <w:pPr>
              <w:rPr>
                <w:rFonts w:ascii="Arial" w:hAnsi="Arial" w:cs="Arial"/>
                <w:sz w:val="20"/>
                <w:szCs w:val="20"/>
                <w:lang w:val="en-GB"/>
              </w:rPr>
            </w:pPr>
            <w:r>
              <w:rPr>
                <w:rFonts w:ascii="Arial" w:hAnsi="Arial" w:cs="Arial"/>
                <w:sz w:val="20"/>
                <w:szCs w:val="20"/>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1DD87B1B"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14F76E4A"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Overall % homologous proteins (**)</w:t>
            </w:r>
          </w:p>
        </w:tc>
      </w:tr>
      <w:tr w:rsidR="00BC031B" w:rsidRPr="007F6A64" w14:paraId="49367EB3" w14:textId="77777777" w:rsidTr="00872759">
        <w:tc>
          <w:tcPr>
            <w:tcW w:w="1689" w:type="dxa"/>
            <w:tcBorders>
              <w:top w:val="single" w:sz="4" w:space="0" w:color="auto"/>
              <w:left w:val="single" w:sz="4" w:space="0" w:color="auto"/>
              <w:bottom w:val="single" w:sz="4" w:space="0" w:color="auto"/>
              <w:right w:val="single" w:sz="4" w:space="0" w:color="auto"/>
            </w:tcBorders>
          </w:tcPr>
          <w:p w14:paraId="2DFD0931" w14:textId="77777777" w:rsidR="00BC031B" w:rsidRPr="004958F9" w:rsidRDefault="00BC031B" w:rsidP="00872759">
            <w:pPr>
              <w:rPr>
                <w:rFonts w:ascii="Arial" w:hAnsi="Arial" w:cs="Arial"/>
                <w:sz w:val="22"/>
                <w:szCs w:val="22"/>
                <w:lang w:val="en-GB"/>
              </w:rPr>
            </w:pPr>
            <w:r>
              <w:t>Arthrobacter phage Idaho</w:t>
            </w:r>
          </w:p>
        </w:tc>
        <w:tc>
          <w:tcPr>
            <w:tcW w:w="1503" w:type="dxa"/>
            <w:vAlign w:val="center"/>
          </w:tcPr>
          <w:p w14:paraId="5F566B19" w14:textId="77777777" w:rsidR="00BC031B" w:rsidRPr="00E916FB" w:rsidRDefault="000847EA" w:rsidP="00872759">
            <w:pPr>
              <w:rPr>
                <w:rFonts w:ascii="Arial" w:hAnsi="Arial" w:cs="Arial"/>
                <w:sz w:val="20"/>
                <w:szCs w:val="20"/>
              </w:rPr>
            </w:pPr>
            <w:hyperlink r:id="rId33" w:tgtFrame="_blank" w:history="1">
              <w:r w:rsidR="00BC031B">
                <w:rPr>
                  <w:rStyle w:val="Hyperlink"/>
                </w:rPr>
                <w:t>MK757448.1</w:t>
              </w:r>
            </w:hyperlink>
          </w:p>
        </w:tc>
        <w:tc>
          <w:tcPr>
            <w:tcW w:w="756" w:type="dxa"/>
            <w:vAlign w:val="center"/>
          </w:tcPr>
          <w:p w14:paraId="1157972B" w14:textId="77777777" w:rsidR="00BC031B" w:rsidRPr="00E916FB" w:rsidRDefault="00BC031B" w:rsidP="00872759">
            <w:pPr>
              <w:rPr>
                <w:rFonts w:ascii="Arial" w:hAnsi="Arial" w:cs="Arial"/>
                <w:sz w:val="20"/>
                <w:szCs w:val="20"/>
                <w:lang w:val="en-GB"/>
              </w:rPr>
            </w:pPr>
            <w:r>
              <w:t>15.68</w:t>
            </w:r>
          </w:p>
        </w:tc>
        <w:tc>
          <w:tcPr>
            <w:tcW w:w="698" w:type="dxa"/>
            <w:vAlign w:val="center"/>
          </w:tcPr>
          <w:p w14:paraId="684F147A" w14:textId="77777777" w:rsidR="00BC031B" w:rsidRPr="00E916FB" w:rsidRDefault="00BC031B" w:rsidP="00872759">
            <w:pPr>
              <w:rPr>
                <w:rFonts w:ascii="Arial" w:hAnsi="Arial" w:cs="Arial"/>
                <w:sz w:val="20"/>
                <w:szCs w:val="20"/>
                <w:lang w:val="en-GB"/>
              </w:rPr>
            </w:pPr>
            <w:r>
              <w:t>63.6</w:t>
            </w:r>
          </w:p>
        </w:tc>
        <w:tc>
          <w:tcPr>
            <w:tcW w:w="855" w:type="dxa"/>
            <w:vAlign w:val="center"/>
          </w:tcPr>
          <w:p w14:paraId="3CD16D94" w14:textId="77777777" w:rsidR="00BC031B" w:rsidRPr="00E916FB" w:rsidRDefault="000847EA" w:rsidP="00872759">
            <w:pPr>
              <w:rPr>
                <w:rFonts w:ascii="Arial" w:hAnsi="Arial" w:cs="Arial"/>
                <w:sz w:val="20"/>
                <w:szCs w:val="20"/>
              </w:rPr>
            </w:pPr>
            <w:hyperlink r:id="rId34" w:anchor="!/proteins/79538/511567|Arthrobacter phage Idaho/viral segment/" w:history="1">
              <w:r w:rsidR="00BC031B">
                <w:rPr>
                  <w:rStyle w:val="Hyperlink"/>
                  <w:color w:val="000080"/>
                </w:rPr>
                <w:t>22</w:t>
              </w:r>
            </w:hyperlink>
          </w:p>
        </w:tc>
        <w:tc>
          <w:tcPr>
            <w:tcW w:w="1074" w:type="dxa"/>
            <w:vAlign w:val="center"/>
          </w:tcPr>
          <w:p w14:paraId="496597C3" w14:textId="77777777" w:rsidR="00BC031B" w:rsidRPr="00356B80" w:rsidRDefault="00BC031B" w:rsidP="00872759">
            <w:pPr>
              <w:rPr>
                <w:rFonts w:ascii="Arial" w:hAnsi="Arial" w:cs="Arial"/>
                <w:sz w:val="22"/>
                <w:szCs w:val="22"/>
              </w:rPr>
            </w:pPr>
            <w:r>
              <w:rPr>
                <w:rFonts w:ascii="Arial" w:hAnsi="Arial" w:cs="Arial"/>
                <w:sz w:val="22"/>
                <w:szCs w:val="22"/>
              </w:rPr>
              <w:t>0</w:t>
            </w:r>
          </w:p>
        </w:tc>
        <w:tc>
          <w:tcPr>
            <w:tcW w:w="1090" w:type="dxa"/>
            <w:tcBorders>
              <w:top w:val="single" w:sz="4" w:space="0" w:color="auto"/>
              <w:left w:val="single" w:sz="4" w:space="0" w:color="auto"/>
              <w:bottom w:val="single" w:sz="4" w:space="0" w:color="auto"/>
              <w:right w:val="single" w:sz="4" w:space="0" w:color="auto"/>
            </w:tcBorders>
            <w:vAlign w:val="center"/>
          </w:tcPr>
          <w:p w14:paraId="597BFB3D" w14:textId="77777777" w:rsidR="00BC031B" w:rsidRPr="002E1C40" w:rsidRDefault="00BC031B" w:rsidP="00872759">
            <w:pPr>
              <w:rPr>
                <w:rFonts w:ascii="Arial" w:hAnsi="Arial" w:cs="Arial"/>
                <w:sz w:val="22"/>
                <w:szCs w:val="22"/>
              </w:rPr>
            </w:pPr>
            <w:r w:rsidRPr="002E1C40">
              <w:rPr>
                <w:rFonts w:ascii="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0462467B" w14:textId="77777777" w:rsidR="00BC031B" w:rsidRPr="00356B80" w:rsidRDefault="00BC031B" w:rsidP="00872759">
            <w:pPr>
              <w:rPr>
                <w:rFonts w:ascii="Arial" w:hAnsi="Arial" w:cs="Arial"/>
                <w:sz w:val="22"/>
                <w:szCs w:val="22"/>
              </w:rPr>
            </w:pPr>
            <w:r w:rsidRPr="00356B80">
              <w:rPr>
                <w:rFonts w:ascii="Arial" w:hAnsi="Arial" w:cs="Arial"/>
                <w:sz w:val="22"/>
                <w:szCs w:val="22"/>
              </w:rPr>
              <w:t>100</w:t>
            </w:r>
          </w:p>
        </w:tc>
      </w:tr>
    </w:tbl>
    <w:p w14:paraId="4AA784B3" w14:textId="77777777" w:rsidR="00BC031B" w:rsidRDefault="00BC031B" w:rsidP="00BC031B">
      <w:pPr>
        <w:rPr>
          <w:rFonts w:ascii="Arial" w:hAnsi="Arial" w:cs="Arial"/>
          <w:b/>
          <w:sz w:val="22"/>
          <w:szCs w:val="22"/>
        </w:rPr>
      </w:pPr>
    </w:p>
    <w:p w14:paraId="179AA18B" w14:textId="0DECB3C1" w:rsidR="00BC031B" w:rsidRDefault="00BC031B" w:rsidP="00BC031B">
      <w:pPr>
        <w:rPr>
          <w:rFonts w:ascii="Arial" w:hAnsi="Arial" w:cs="Arial"/>
          <w:bCs/>
          <w:sz w:val="22"/>
          <w:szCs w:val="22"/>
        </w:rPr>
      </w:pPr>
      <w:r w:rsidRPr="00237AC8">
        <w:rPr>
          <w:rFonts w:ascii="Arial" w:hAnsi="Arial" w:cs="Arial"/>
          <w:b/>
          <w:color w:val="0000FF"/>
          <w:sz w:val="22"/>
          <w:szCs w:val="22"/>
        </w:rPr>
        <w:t xml:space="preserve">Conclusion: </w:t>
      </w:r>
      <w:r w:rsidR="00733BF1">
        <w:rPr>
          <w:rFonts w:ascii="Arial" w:hAnsi="Arial" w:cs="Arial"/>
          <w:bCs/>
          <w:sz w:val="22"/>
          <w:szCs w:val="22"/>
        </w:rPr>
        <w:t>A genus comprised of a single species is proposed based on DNA (Fig. 1) and protein (Fig. 2) similarity.</w:t>
      </w:r>
    </w:p>
    <w:p w14:paraId="22341529" w14:textId="77777777" w:rsidR="00BC031B" w:rsidRDefault="00BC031B" w:rsidP="00BC031B">
      <w:pPr>
        <w:rPr>
          <w:rFonts w:ascii="Arial" w:hAnsi="Arial" w:cs="Arial"/>
          <w:b/>
          <w:sz w:val="22"/>
          <w:szCs w:val="22"/>
        </w:rPr>
      </w:pPr>
    </w:p>
    <w:p w14:paraId="431C7A32" w14:textId="77777777" w:rsidR="00BC031B" w:rsidRPr="001A0D8C" w:rsidRDefault="00BC031B" w:rsidP="00BC031B">
      <w:pPr>
        <w:pStyle w:val="BodyTextIndent"/>
        <w:numPr>
          <w:ilvl w:val="0"/>
          <w:numId w:val="4"/>
        </w:numPr>
        <w:spacing w:before="120" w:after="120"/>
        <w:rPr>
          <w:rFonts w:ascii="Arial" w:hAnsi="Arial" w:cs="Arial"/>
          <w:b/>
          <w:color w:val="0000FF"/>
          <w:szCs w:val="24"/>
        </w:rPr>
      </w:pPr>
      <w:r w:rsidRPr="001A0D8C">
        <w:rPr>
          <w:rFonts w:ascii="Arial" w:hAnsi="Arial" w:cs="Arial"/>
          <w:b/>
          <w:color w:val="0000FF"/>
        </w:rPr>
        <w:t xml:space="preserve">Create a new single-species genus, </w:t>
      </w:r>
      <w:r w:rsidRPr="001A0D8C">
        <w:rPr>
          <w:rFonts w:ascii="Arial" w:hAnsi="Arial" w:cs="Arial"/>
          <w:b/>
          <w:i/>
          <w:iCs/>
          <w:color w:val="0000FF"/>
        </w:rPr>
        <w:t>Corgivirus</w:t>
      </w:r>
    </w:p>
    <w:p w14:paraId="32B28843" w14:textId="77777777" w:rsidR="00BC031B" w:rsidRDefault="00BC031B" w:rsidP="00BC031B">
      <w:pPr>
        <w:rPr>
          <w:rFonts w:ascii="Arial" w:hAnsi="Arial" w:cs="Arial"/>
          <w:b/>
          <w:sz w:val="22"/>
          <w:szCs w:val="22"/>
        </w:rPr>
      </w:pPr>
    </w:p>
    <w:p w14:paraId="062244B1"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e name of this taxon derives directly from the name of the first virus of its type Arthrobacter phage Corgi</w:t>
      </w:r>
    </w:p>
    <w:p w14:paraId="6BB1DF50" w14:textId="77777777" w:rsidR="00BC031B" w:rsidRPr="007F6A64" w:rsidRDefault="00BC031B" w:rsidP="00BC031B">
      <w:pPr>
        <w:rPr>
          <w:rFonts w:ascii="Arial" w:hAnsi="Arial" w:cs="Arial"/>
          <w:b/>
          <w:bCs/>
          <w:color w:val="0000FF"/>
          <w:sz w:val="22"/>
          <w:szCs w:val="22"/>
          <w:lang w:val="en-GB"/>
        </w:rPr>
      </w:pPr>
    </w:p>
    <w:p w14:paraId="21D0F5ED" w14:textId="77777777" w:rsidR="00BC031B" w:rsidRDefault="00BC031B" w:rsidP="00BC031B">
      <w:pPr>
        <w:rPr>
          <w:rFonts w:ascii="Arial" w:hAnsi="Arial" w:cs="Arial"/>
          <w:sz w:val="22"/>
          <w:szCs w:val="22"/>
          <w:lang w:val="en-GB"/>
        </w:rPr>
      </w:pPr>
      <w:r w:rsidRPr="62EAD028">
        <w:rPr>
          <w:rFonts w:ascii="Arial" w:hAnsi="Arial" w:cs="Arial"/>
          <w:b/>
          <w:bCs/>
          <w:color w:val="0000FF"/>
          <w:sz w:val="22"/>
          <w:szCs w:val="22"/>
          <w:lang w:val="en-GB"/>
        </w:rPr>
        <w:t xml:space="preserve">Historical aspects: </w:t>
      </w:r>
      <w:r w:rsidRPr="62EAD028">
        <w:rPr>
          <w:rFonts w:ascii="Arial" w:hAnsi="Arial" w:cs="Arial"/>
          <w:sz w:val="22"/>
          <w:szCs w:val="22"/>
          <w:lang w:val="en-GB"/>
        </w:rPr>
        <w:t xml:space="preserve">This lytic siphophage was isolated against Arthrobacter globiformis B-2979 from soil by Patrick Rimple (University of Pittsburgh, PA USA) as part of the Phage Hunters Integrating Research and Education program.  The genome has 15 nt 3’-cohesive termini (CCACGTATACCGTCC).  The Actinobacteriophage Database considers this phage to be part of Cluster FE.   </w:t>
      </w:r>
    </w:p>
    <w:p w14:paraId="6877544B" w14:textId="77777777" w:rsidR="00BC031B" w:rsidRDefault="00BC031B" w:rsidP="00BC031B">
      <w:pPr>
        <w:rPr>
          <w:rFonts w:ascii="Arial" w:hAnsi="Arial" w:cs="Arial"/>
          <w:sz w:val="22"/>
          <w:szCs w:val="22"/>
          <w:lang w:val="en-GB"/>
        </w:rPr>
      </w:pPr>
    </w:p>
    <w:p w14:paraId="44E9C139" w14:textId="77777777" w:rsidR="00BC031B" w:rsidRDefault="00BC031B" w:rsidP="00BC031B">
      <w:pPr>
        <w:jc w:val="center"/>
        <w:rPr>
          <w:rFonts w:ascii="Arial" w:hAnsi="Arial" w:cs="Arial"/>
          <w:sz w:val="22"/>
          <w:szCs w:val="22"/>
          <w:lang w:val="en-GB"/>
        </w:rPr>
      </w:pPr>
    </w:p>
    <w:p w14:paraId="56A68AD6" w14:textId="77777777" w:rsidR="00BC031B" w:rsidRDefault="00BC031B" w:rsidP="00BC031B">
      <w:pPr>
        <w:rPr>
          <w:rFonts w:ascii="Arial" w:hAnsi="Arial" w:cs="Arial"/>
          <w:sz w:val="22"/>
          <w:szCs w:val="22"/>
          <w:lang w:val="en-GB"/>
        </w:rPr>
      </w:pPr>
      <w:r w:rsidRPr="62EAD028">
        <w:rPr>
          <w:rFonts w:ascii="Arial" w:hAnsi="Arial" w:cs="Arial"/>
          <w:b/>
          <w:bCs/>
          <w:color w:val="0000FF"/>
          <w:sz w:val="22"/>
          <w:szCs w:val="22"/>
          <w:lang w:val="en-GB"/>
        </w:rPr>
        <w:t xml:space="preserve">Electron micrograph: </w:t>
      </w:r>
      <w:r w:rsidRPr="62EAD028">
        <w:rPr>
          <w:rFonts w:ascii="Arial" w:hAnsi="Arial" w:cs="Arial"/>
          <w:sz w:val="22"/>
          <w:szCs w:val="22"/>
          <w:lang w:val="en-GB"/>
        </w:rPr>
        <w:t xml:space="preserve">Electron micrographs of negatively stained Arthrobacter phage Corgi are available at </w:t>
      </w:r>
      <w:hyperlink r:id="rId35">
        <w:r w:rsidRPr="62EAD028">
          <w:rPr>
            <w:rStyle w:val="Hyperlink"/>
            <w:rFonts w:ascii="Arial" w:hAnsi="Arial" w:cs="Arial"/>
            <w:sz w:val="22"/>
            <w:szCs w:val="22"/>
            <w:lang w:val="en-GB"/>
          </w:rPr>
          <w:t>https://phagesdb.org/phages/Corgi/</w:t>
        </w:r>
      </w:hyperlink>
      <w:r w:rsidRPr="62EAD028">
        <w:rPr>
          <w:rFonts w:ascii="Arial" w:hAnsi="Arial" w:cs="Arial"/>
          <w:sz w:val="22"/>
          <w:szCs w:val="22"/>
          <w:lang w:val="en-GB"/>
        </w:rPr>
        <w:t xml:space="preserve">.   </w:t>
      </w:r>
    </w:p>
    <w:p w14:paraId="4E29197F" w14:textId="77777777" w:rsidR="00BC031B" w:rsidRDefault="00BC031B" w:rsidP="00BC031B">
      <w:pPr>
        <w:rPr>
          <w:rFonts w:ascii="Arial" w:hAnsi="Arial" w:cs="Arial"/>
          <w:sz w:val="22"/>
          <w:szCs w:val="22"/>
          <w:lang w:val="en-GB"/>
        </w:rPr>
      </w:pPr>
    </w:p>
    <w:p w14:paraId="19C3EA3E" w14:textId="77777777" w:rsidR="00BC031B" w:rsidRPr="001970D7" w:rsidRDefault="00BC031B" w:rsidP="00BC031B">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0BFDFC7B" w14:textId="77777777" w:rsidR="00BC031B" w:rsidRPr="007F6A64" w:rsidRDefault="00BC031B" w:rsidP="00BC031B">
      <w:pPr>
        <w:rPr>
          <w:rFonts w:ascii="Arial" w:hAnsi="Arial" w:cs="Arial"/>
          <w:sz w:val="22"/>
          <w:szCs w:val="22"/>
          <w:lang w:val="en-GB"/>
        </w:rPr>
      </w:pPr>
    </w:p>
    <w:tbl>
      <w:tblPr>
        <w:tblStyle w:val="TableGrid"/>
        <w:tblW w:w="8971" w:type="dxa"/>
        <w:tblLook w:val="04A0" w:firstRow="1" w:lastRow="0" w:firstColumn="1" w:lastColumn="0" w:noHBand="0" w:noVBand="1"/>
      </w:tblPr>
      <w:tblGrid>
        <w:gridCol w:w="1689"/>
        <w:gridCol w:w="1503"/>
        <w:gridCol w:w="756"/>
        <w:gridCol w:w="698"/>
        <w:gridCol w:w="855"/>
        <w:gridCol w:w="1074"/>
        <w:gridCol w:w="1090"/>
        <w:gridCol w:w="1306"/>
      </w:tblGrid>
      <w:tr w:rsidR="00BC031B" w:rsidRPr="007F6A64" w14:paraId="43C9CA55" w14:textId="77777777" w:rsidTr="00872759">
        <w:tc>
          <w:tcPr>
            <w:tcW w:w="1689" w:type="dxa"/>
            <w:tcBorders>
              <w:top w:val="single" w:sz="4" w:space="0" w:color="auto"/>
              <w:left w:val="single" w:sz="4" w:space="0" w:color="auto"/>
              <w:bottom w:val="single" w:sz="4" w:space="0" w:color="auto"/>
              <w:right w:val="single" w:sz="4" w:space="0" w:color="auto"/>
            </w:tcBorders>
            <w:hideMark/>
          </w:tcPr>
          <w:p w14:paraId="29CBB7C0"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07551C04"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67208211"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652AC45A"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34BBAC67"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1ED1C0FD" w14:textId="77777777" w:rsidR="00BC031B" w:rsidRPr="00E916FB" w:rsidRDefault="00BC031B" w:rsidP="00872759">
            <w:pPr>
              <w:rPr>
                <w:rFonts w:ascii="Arial" w:hAnsi="Arial" w:cs="Arial"/>
                <w:sz w:val="20"/>
                <w:szCs w:val="20"/>
                <w:lang w:val="en-GB"/>
              </w:rPr>
            </w:pPr>
            <w:r>
              <w:rPr>
                <w:rFonts w:ascii="Arial" w:hAnsi="Arial" w:cs="Arial"/>
                <w:sz w:val="20"/>
                <w:szCs w:val="20"/>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6FE56E04"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4FBA93ED" w14:textId="77777777" w:rsidR="00BC031B" w:rsidRPr="00E916FB" w:rsidRDefault="00BC031B" w:rsidP="00872759">
            <w:pPr>
              <w:rPr>
                <w:rFonts w:ascii="Arial" w:hAnsi="Arial" w:cs="Arial"/>
                <w:sz w:val="20"/>
                <w:szCs w:val="20"/>
                <w:lang w:val="en-GB"/>
              </w:rPr>
            </w:pPr>
            <w:r w:rsidRPr="00E916FB">
              <w:rPr>
                <w:rFonts w:ascii="Arial" w:hAnsi="Arial" w:cs="Arial"/>
                <w:sz w:val="20"/>
                <w:szCs w:val="20"/>
                <w:lang w:val="en-GB"/>
              </w:rPr>
              <w:t>Overall % homologous proteins (**)</w:t>
            </w:r>
          </w:p>
        </w:tc>
      </w:tr>
      <w:tr w:rsidR="00BC031B" w:rsidRPr="007F6A64" w14:paraId="32F9E9FC" w14:textId="77777777" w:rsidTr="00872759">
        <w:tc>
          <w:tcPr>
            <w:tcW w:w="1689" w:type="dxa"/>
            <w:tcBorders>
              <w:top w:val="single" w:sz="4" w:space="0" w:color="auto"/>
              <w:left w:val="single" w:sz="4" w:space="0" w:color="auto"/>
              <w:bottom w:val="single" w:sz="4" w:space="0" w:color="auto"/>
              <w:right w:val="single" w:sz="4" w:space="0" w:color="auto"/>
            </w:tcBorders>
          </w:tcPr>
          <w:p w14:paraId="2F63F38D" w14:textId="77777777" w:rsidR="00BC031B" w:rsidRPr="004958F9" w:rsidRDefault="00BC031B" w:rsidP="00872759">
            <w:pPr>
              <w:rPr>
                <w:rFonts w:ascii="Arial" w:hAnsi="Arial" w:cs="Arial"/>
                <w:sz w:val="22"/>
                <w:szCs w:val="22"/>
                <w:lang w:val="en-GB"/>
              </w:rPr>
            </w:pPr>
            <w:r>
              <w:rPr>
                <w:rFonts w:ascii="Arial" w:hAnsi="Arial" w:cs="Arial"/>
                <w:sz w:val="22"/>
                <w:szCs w:val="22"/>
                <w:lang w:val="en-GB"/>
              </w:rPr>
              <w:t>A</w:t>
            </w:r>
            <w:r>
              <w:t>rthrobacter phage Corgi</w:t>
            </w:r>
          </w:p>
        </w:tc>
        <w:tc>
          <w:tcPr>
            <w:tcW w:w="1503" w:type="dxa"/>
            <w:vAlign w:val="center"/>
          </w:tcPr>
          <w:p w14:paraId="28832571" w14:textId="77777777" w:rsidR="00BC031B" w:rsidRPr="00E916FB" w:rsidRDefault="000847EA" w:rsidP="00872759">
            <w:pPr>
              <w:rPr>
                <w:rFonts w:ascii="Arial" w:hAnsi="Arial" w:cs="Arial"/>
                <w:sz w:val="20"/>
                <w:szCs w:val="20"/>
              </w:rPr>
            </w:pPr>
            <w:hyperlink r:id="rId36" w:tgtFrame="_blank" w:history="1">
              <w:r w:rsidR="00BC031B">
                <w:rPr>
                  <w:rStyle w:val="Hyperlink"/>
                </w:rPr>
                <w:t>MH834607.1</w:t>
              </w:r>
            </w:hyperlink>
          </w:p>
        </w:tc>
        <w:tc>
          <w:tcPr>
            <w:tcW w:w="756" w:type="dxa"/>
            <w:vAlign w:val="center"/>
          </w:tcPr>
          <w:p w14:paraId="4A4022E3" w14:textId="77777777" w:rsidR="00BC031B" w:rsidRPr="00E916FB" w:rsidRDefault="00BC031B" w:rsidP="00872759">
            <w:pPr>
              <w:rPr>
                <w:rFonts w:ascii="Arial" w:hAnsi="Arial" w:cs="Arial"/>
                <w:sz w:val="20"/>
                <w:szCs w:val="20"/>
                <w:lang w:val="en-GB"/>
              </w:rPr>
            </w:pPr>
            <w:r>
              <w:t>15.77</w:t>
            </w:r>
          </w:p>
        </w:tc>
        <w:tc>
          <w:tcPr>
            <w:tcW w:w="698" w:type="dxa"/>
            <w:vAlign w:val="center"/>
          </w:tcPr>
          <w:p w14:paraId="19873935" w14:textId="77777777" w:rsidR="00BC031B" w:rsidRPr="00E916FB" w:rsidRDefault="00BC031B" w:rsidP="00872759">
            <w:pPr>
              <w:rPr>
                <w:rFonts w:ascii="Arial" w:hAnsi="Arial" w:cs="Arial"/>
                <w:sz w:val="20"/>
                <w:szCs w:val="20"/>
                <w:lang w:val="en-GB"/>
              </w:rPr>
            </w:pPr>
            <w:r>
              <w:t>67.6</w:t>
            </w:r>
          </w:p>
        </w:tc>
        <w:tc>
          <w:tcPr>
            <w:tcW w:w="855" w:type="dxa"/>
            <w:vAlign w:val="center"/>
          </w:tcPr>
          <w:p w14:paraId="73AA5874" w14:textId="77777777" w:rsidR="00BC031B" w:rsidRPr="00E916FB" w:rsidRDefault="000847EA" w:rsidP="00872759">
            <w:pPr>
              <w:rPr>
                <w:rFonts w:ascii="Arial" w:hAnsi="Arial" w:cs="Arial"/>
                <w:sz w:val="20"/>
                <w:szCs w:val="20"/>
              </w:rPr>
            </w:pPr>
            <w:hyperlink r:id="rId37" w:anchor="!/proteins/73674/415293|Arthrobacter phage Corgi/viral segment/" w:history="1">
              <w:r w:rsidR="00BC031B">
                <w:rPr>
                  <w:rStyle w:val="Hyperlink"/>
                  <w:color w:val="000080"/>
                </w:rPr>
                <w:t>26</w:t>
              </w:r>
            </w:hyperlink>
          </w:p>
        </w:tc>
        <w:tc>
          <w:tcPr>
            <w:tcW w:w="1074" w:type="dxa"/>
            <w:vAlign w:val="center"/>
          </w:tcPr>
          <w:p w14:paraId="69104ECD" w14:textId="77777777" w:rsidR="00BC031B" w:rsidRPr="00356B80" w:rsidRDefault="00BC031B" w:rsidP="00872759">
            <w:pPr>
              <w:rPr>
                <w:rFonts w:ascii="Arial" w:hAnsi="Arial" w:cs="Arial"/>
                <w:sz w:val="22"/>
                <w:szCs w:val="22"/>
              </w:rPr>
            </w:pPr>
            <w:r>
              <w:rPr>
                <w:rFonts w:ascii="Arial" w:hAnsi="Arial" w:cs="Arial"/>
                <w:sz w:val="22"/>
                <w:szCs w:val="22"/>
              </w:rPr>
              <w:t>0</w:t>
            </w:r>
          </w:p>
        </w:tc>
        <w:tc>
          <w:tcPr>
            <w:tcW w:w="1090" w:type="dxa"/>
            <w:tcBorders>
              <w:top w:val="single" w:sz="4" w:space="0" w:color="auto"/>
              <w:left w:val="single" w:sz="4" w:space="0" w:color="auto"/>
              <w:bottom w:val="single" w:sz="4" w:space="0" w:color="auto"/>
              <w:right w:val="single" w:sz="4" w:space="0" w:color="auto"/>
            </w:tcBorders>
            <w:vAlign w:val="center"/>
          </w:tcPr>
          <w:p w14:paraId="31AC07A2" w14:textId="77777777" w:rsidR="00BC031B" w:rsidRPr="002E1C40" w:rsidRDefault="00BC031B" w:rsidP="00872759">
            <w:pPr>
              <w:rPr>
                <w:rFonts w:ascii="Arial" w:hAnsi="Arial" w:cs="Arial"/>
                <w:sz w:val="22"/>
                <w:szCs w:val="22"/>
              </w:rPr>
            </w:pPr>
            <w:r w:rsidRPr="002E1C40">
              <w:rPr>
                <w:rFonts w:ascii="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2FADA0AD" w14:textId="77777777" w:rsidR="00BC031B" w:rsidRPr="00356B80" w:rsidRDefault="00BC031B" w:rsidP="00872759">
            <w:pPr>
              <w:rPr>
                <w:rFonts w:ascii="Arial" w:hAnsi="Arial" w:cs="Arial"/>
                <w:sz w:val="22"/>
                <w:szCs w:val="22"/>
              </w:rPr>
            </w:pPr>
            <w:r w:rsidRPr="00356B80">
              <w:rPr>
                <w:rFonts w:ascii="Arial" w:hAnsi="Arial" w:cs="Arial"/>
                <w:sz w:val="22"/>
                <w:szCs w:val="22"/>
              </w:rPr>
              <w:t>100</w:t>
            </w:r>
          </w:p>
        </w:tc>
      </w:tr>
    </w:tbl>
    <w:p w14:paraId="389239EB" w14:textId="77777777" w:rsidR="00BC031B" w:rsidRDefault="00BC031B" w:rsidP="00BC031B">
      <w:pPr>
        <w:rPr>
          <w:rFonts w:ascii="Arial" w:hAnsi="Arial" w:cs="Arial"/>
          <w:b/>
          <w:sz w:val="22"/>
          <w:szCs w:val="22"/>
        </w:rPr>
      </w:pPr>
    </w:p>
    <w:p w14:paraId="5CC4D040" w14:textId="657C6243" w:rsidR="00BC031B" w:rsidRDefault="00BC031B" w:rsidP="00BC031B">
      <w:pPr>
        <w:rPr>
          <w:rFonts w:ascii="Arial" w:hAnsi="Arial" w:cs="Arial"/>
          <w:bCs/>
          <w:sz w:val="22"/>
          <w:szCs w:val="22"/>
        </w:rPr>
      </w:pPr>
      <w:r w:rsidRPr="00237AC8">
        <w:rPr>
          <w:rFonts w:ascii="Arial" w:hAnsi="Arial" w:cs="Arial"/>
          <w:b/>
          <w:color w:val="0000FF"/>
          <w:sz w:val="22"/>
          <w:szCs w:val="22"/>
        </w:rPr>
        <w:t xml:space="preserve">Conclusion: </w:t>
      </w:r>
      <w:r w:rsidR="00733BF1">
        <w:rPr>
          <w:rFonts w:ascii="Arial" w:hAnsi="Arial" w:cs="Arial"/>
          <w:bCs/>
          <w:sz w:val="22"/>
          <w:szCs w:val="22"/>
        </w:rPr>
        <w:t>A genus comprised of a single species is proposed based on DNA (Fig. 1) and protein (Fig. 2) similarity.</w:t>
      </w:r>
    </w:p>
    <w:p w14:paraId="057605F7" w14:textId="77777777" w:rsidR="00BC031B" w:rsidRDefault="00BC031B" w:rsidP="00BC031B">
      <w:pPr>
        <w:rPr>
          <w:rFonts w:ascii="Arial" w:hAnsi="Arial" w:cs="Arial"/>
          <w:b/>
          <w:sz w:val="22"/>
          <w:szCs w:val="22"/>
        </w:rPr>
      </w:pPr>
    </w:p>
    <w:p w14:paraId="1BCF78A0" w14:textId="77777777" w:rsidR="00BC031B" w:rsidRPr="006972F8" w:rsidRDefault="00BC031B" w:rsidP="00BC031B">
      <w:pPr>
        <w:pStyle w:val="ListParagraph"/>
        <w:numPr>
          <w:ilvl w:val="0"/>
          <w:numId w:val="4"/>
        </w:numPr>
        <w:rPr>
          <w:rFonts w:ascii="Arial" w:eastAsia="Times" w:hAnsi="Arial" w:cs="Arial"/>
          <w:b/>
          <w:color w:val="0000FF"/>
          <w:lang w:eastAsia="en-GB"/>
        </w:rPr>
      </w:pPr>
      <w:r w:rsidRPr="006972F8">
        <w:rPr>
          <w:rFonts w:ascii="Arial" w:eastAsia="Times" w:hAnsi="Arial" w:cs="Arial"/>
          <w:b/>
          <w:color w:val="0000FF"/>
          <w:lang w:eastAsia="en-GB"/>
        </w:rPr>
        <w:t xml:space="preserve">Create a new single-species genus, </w:t>
      </w:r>
      <w:r w:rsidRPr="001A0D8C">
        <w:rPr>
          <w:rFonts w:ascii="Arial" w:eastAsia="Times" w:hAnsi="Arial" w:cs="Arial"/>
          <w:b/>
          <w:i/>
          <w:iCs/>
          <w:color w:val="0000FF"/>
          <w:lang w:eastAsia="en-GB"/>
        </w:rPr>
        <w:t>Noelyvirus</w:t>
      </w:r>
    </w:p>
    <w:p w14:paraId="015345D4" w14:textId="77777777" w:rsidR="00BC031B" w:rsidRDefault="00BC031B" w:rsidP="00BC031B">
      <w:pPr>
        <w:rPr>
          <w:rFonts w:ascii="Arial" w:hAnsi="Arial" w:cs="Arial"/>
          <w:b/>
          <w:sz w:val="22"/>
          <w:szCs w:val="22"/>
        </w:rPr>
      </w:pPr>
    </w:p>
    <w:p w14:paraId="72AA963A"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e name of this taxon derives directly from the name of the first virus of its type Arthrobacter phage Noely</w:t>
      </w:r>
    </w:p>
    <w:p w14:paraId="15522277" w14:textId="77777777" w:rsidR="00BC031B" w:rsidRPr="007F6A64" w:rsidRDefault="00BC031B" w:rsidP="00BC031B">
      <w:pPr>
        <w:rPr>
          <w:rFonts w:ascii="Arial" w:hAnsi="Arial" w:cs="Arial"/>
          <w:b/>
          <w:bCs/>
          <w:color w:val="0000FF"/>
          <w:sz w:val="22"/>
          <w:szCs w:val="22"/>
          <w:lang w:val="en-GB"/>
        </w:rPr>
      </w:pPr>
    </w:p>
    <w:p w14:paraId="0B00E3C2"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sidRPr="009D1136">
        <w:rPr>
          <w:rFonts w:ascii="Arial" w:hAnsi="Arial" w:cs="Arial"/>
          <w:sz w:val="22"/>
          <w:szCs w:val="22"/>
          <w:lang w:val="en-GB"/>
        </w:rPr>
        <w:t xml:space="preserve">This </w:t>
      </w:r>
      <w:r>
        <w:rPr>
          <w:rFonts w:ascii="Arial" w:hAnsi="Arial" w:cs="Arial"/>
          <w:sz w:val="22"/>
          <w:szCs w:val="22"/>
          <w:lang w:val="en-GB"/>
        </w:rPr>
        <w:t>lytic sipho</w:t>
      </w:r>
      <w:r w:rsidRPr="009D1136">
        <w:rPr>
          <w:rFonts w:ascii="Arial" w:hAnsi="Arial" w:cs="Arial"/>
          <w:sz w:val="22"/>
          <w:szCs w:val="22"/>
          <w:lang w:val="en-GB"/>
        </w:rPr>
        <w:t xml:space="preserve">phage was isolated against </w:t>
      </w:r>
      <w:r w:rsidRPr="00CF2A12">
        <w:rPr>
          <w:rFonts w:ascii="Arial" w:hAnsi="Arial" w:cs="Arial"/>
          <w:sz w:val="22"/>
          <w:szCs w:val="22"/>
          <w:lang w:val="en-GB"/>
        </w:rPr>
        <w:t>Arthrobacter globiformis B-2979</w:t>
      </w:r>
      <w:r>
        <w:rPr>
          <w:rFonts w:ascii="Arial" w:hAnsi="Arial" w:cs="Arial"/>
          <w:sz w:val="22"/>
          <w:szCs w:val="22"/>
          <w:lang w:val="en-GB"/>
        </w:rPr>
        <w:t xml:space="preserve"> </w:t>
      </w:r>
      <w:r w:rsidRPr="009D1136">
        <w:rPr>
          <w:rFonts w:ascii="Arial" w:hAnsi="Arial" w:cs="Arial"/>
          <w:sz w:val="22"/>
          <w:szCs w:val="22"/>
          <w:lang w:val="en-GB"/>
        </w:rPr>
        <w:t xml:space="preserve">from </w:t>
      </w:r>
      <w:r>
        <w:rPr>
          <w:rFonts w:ascii="Arial" w:hAnsi="Arial" w:cs="Arial"/>
          <w:sz w:val="22"/>
          <w:szCs w:val="22"/>
          <w:lang w:val="en-GB"/>
        </w:rPr>
        <w:t>soil</w:t>
      </w:r>
      <w:r w:rsidRPr="009D1136">
        <w:rPr>
          <w:rFonts w:ascii="Arial" w:hAnsi="Arial" w:cs="Arial"/>
          <w:sz w:val="22"/>
          <w:szCs w:val="22"/>
          <w:lang w:val="en-GB"/>
        </w:rPr>
        <w:t xml:space="preserve"> by </w:t>
      </w:r>
      <w:r w:rsidRPr="00165127">
        <w:rPr>
          <w:rFonts w:ascii="Arial" w:hAnsi="Arial" w:cs="Arial"/>
          <w:sz w:val="22"/>
          <w:szCs w:val="22"/>
          <w:lang w:val="en-GB"/>
        </w:rPr>
        <w:t xml:space="preserve">Kira Zack </w:t>
      </w:r>
      <w:r w:rsidRPr="009D1136">
        <w:rPr>
          <w:rFonts w:ascii="Arial" w:hAnsi="Arial" w:cs="Arial"/>
          <w:sz w:val="22"/>
          <w:szCs w:val="22"/>
          <w:lang w:val="en-GB"/>
        </w:rPr>
        <w:t>(</w:t>
      </w:r>
      <w:r w:rsidRPr="00165127">
        <w:rPr>
          <w:rFonts w:ascii="Arial" w:hAnsi="Arial" w:cs="Arial"/>
          <w:sz w:val="22"/>
          <w:szCs w:val="22"/>
          <w:lang w:val="en-GB"/>
        </w:rPr>
        <w:t>University of Pittsburgh</w:t>
      </w:r>
      <w:r>
        <w:rPr>
          <w:rFonts w:ascii="Arial" w:hAnsi="Arial" w:cs="Arial"/>
          <w:sz w:val="22"/>
          <w:szCs w:val="22"/>
          <w:lang w:val="en-GB"/>
        </w:rPr>
        <w:t xml:space="preserve">, PA </w:t>
      </w:r>
      <w:r w:rsidRPr="009D1136">
        <w:rPr>
          <w:rFonts w:ascii="Arial" w:hAnsi="Arial" w:cs="Arial"/>
          <w:sz w:val="22"/>
          <w:szCs w:val="22"/>
          <w:lang w:val="en-GB"/>
        </w:rPr>
        <w:t xml:space="preserve">USA) as part of the </w:t>
      </w:r>
      <w:r w:rsidRPr="00A817CC">
        <w:rPr>
          <w:rFonts w:ascii="Arial" w:hAnsi="Arial" w:cs="Arial"/>
          <w:sz w:val="22"/>
          <w:szCs w:val="22"/>
          <w:lang w:val="en-GB"/>
        </w:rPr>
        <w:t>Science Education Alliance-Phage Hunters Advancing Genomics and Evolutionary Science</w:t>
      </w:r>
      <w:r>
        <w:rPr>
          <w:rFonts w:ascii="Arial" w:hAnsi="Arial" w:cs="Arial"/>
          <w:sz w:val="22"/>
          <w:szCs w:val="22"/>
          <w:lang w:val="en-GB"/>
        </w:rPr>
        <w:t xml:space="preserve"> </w:t>
      </w:r>
      <w:r w:rsidRPr="009D1136">
        <w:rPr>
          <w:rFonts w:ascii="Arial" w:hAnsi="Arial" w:cs="Arial"/>
          <w:sz w:val="22"/>
          <w:szCs w:val="22"/>
          <w:lang w:val="en-GB"/>
        </w:rPr>
        <w:t xml:space="preserve">program.  The genome </w:t>
      </w:r>
      <w:r>
        <w:rPr>
          <w:rFonts w:ascii="Arial" w:hAnsi="Arial" w:cs="Arial"/>
          <w:sz w:val="22"/>
          <w:szCs w:val="22"/>
          <w:lang w:val="en-GB"/>
        </w:rPr>
        <w:t>15 nt 3’-cohesive termini (</w:t>
      </w:r>
      <w:r w:rsidRPr="00165127">
        <w:rPr>
          <w:rFonts w:ascii="Arial" w:hAnsi="Arial" w:cs="Arial"/>
          <w:sz w:val="22"/>
          <w:szCs w:val="22"/>
          <w:lang w:val="en-GB"/>
        </w:rPr>
        <w:t>CCACGTATACCGTCC</w:t>
      </w:r>
      <w:r>
        <w:rPr>
          <w:rFonts w:ascii="Arial" w:hAnsi="Arial" w:cs="Arial"/>
          <w:sz w:val="22"/>
          <w:szCs w:val="22"/>
          <w:lang w:val="en-GB"/>
        </w:rPr>
        <w:t>)</w:t>
      </w:r>
      <w:r w:rsidRPr="009D1136">
        <w:rPr>
          <w:rFonts w:ascii="Arial" w:hAnsi="Arial" w:cs="Arial"/>
          <w:sz w:val="22"/>
          <w:szCs w:val="22"/>
          <w:lang w:val="en-GB"/>
        </w:rPr>
        <w:t>.  The</w:t>
      </w:r>
      <w:r>
        <w:rPr>
          <w:rFonts w:ascii="Arial" w:hAnsi="Arial" w:cs="Arial"/>
          <w:sz w:val="22"/>
          <w:szCs w:val="22"/>
          <w:lang w:val="en-GB"/>
        </w:rPr>
        <w:t xml:space="preserve"> </w:t>
      </w:r>
      <w:r w:rsidRPr="009D1136">
        <w:rPr>
          <w:rFonts w:ascii="Arial" w:hAnsi="Arial" w:cs="Arial"/>
          <w:sz w:val="22"/>
          <w:szCs w:val="22"/>
          <w:lang w:val="en-GB"/>
        </w:rPr>
        <w:t xml:space="preserve">Actinobacteriophage Database considers this phage to be </w:t>
      </w:r>
      <w:r>
        <w:rPr>
          <w:rFonts w:ascii="Arial" w:hAnsi="Arial" w:cs="Arial"/>
          <w:sz w:val="22"/>
          <w:szCs w:val="22"/>
          <w:lang w:val="en-GB"/>
        </w:rPr>
        <w:t>part of Cluster FE</w:t>
      </w:r>
      <w:r w:rsidRPr="009D1136">
        <w:rPr>
          <w:rFonts w:ascii="Arial" w:hAnsi="Arial" w:cs="Arial"/>
          <w:sz w:val="22"/>
          <w:szCs w:val="22"/>
          <w:lang w:val="en-GB"/>
        </w:rPr>
        <w:t>.</w:t>
      </w:r>
      <w:r>
        <w:rPr>
          <w:rFonts w:ascii="Arial" w:hAnsi="Arial" w:cs="Arial"/>
          <w:sz w:val="22"/>
          <w:szCs w:val="22"/>
          <w:lang w:val="en-GB"/>
        </w:rPr>
        <w:t xml:space="preserve">   </w:t>
      </w:r>
    </w:p>
    <w:p w14:paraId="3C2E499E" w14:textId="77777777" w:rsidR="00BC031B" w:rsidRDefault="00BC031B" w:rsidP="00BC031B">
      <w:pPr>
        <w:rPr>
          <w:rFonts w:ascii="Arial" w:hAnsi="Arial" w:cs="Arial"/>
          <w:sz w:val="22"/>
          <w:szCs w:val="22"/>
          <w:lang w:val="en-GB"/>
        </w:rPr>
      </w:pPr>
    </w:p>
    <w:p w14:paraId="56CAF875" w14:textId="77777777" w:rsidR="00BC031B" w:rsidRDefault="00BC031B" w:rsidP="00BC031B">
      <w:pPr>
        <w:jc w:val="center"/>
        <w:rPr>
          <w:rFonts w:ascii="Arial" w:hAnsi="Arial" w:cs="Arial"/>
          <w:sz w:val="22"/>
          <w:szCs w:val="22"/>
          <w:lang w:val="en-GB"/>
        </w:rPr>
      </w:pPr>
      <w:r>
        <w:rPr>
          <w:rFonts w:ascii="Arial" w:hAnsi="Arial" w:cs="Arial"/>
          <w:noProof/>
          <w:sz w:val="22"/>
          <w:szCs w:val="22"/>
          <w:lang w:val="en-GB"/>
        </w:rPr>
        <w:drawing>
          <wp:inline distT="0" distB="0" distL="0" distR="0" wp14:anchorId="4AC4853F" wp14:editId="70389162">
            <wp:extent cx="2108200" cy="1789070"/>
            <wp:effectExtent l="0" t="0" r="6350" b="1905"/>
            <wp:docPr id="12" name="Picture 12" descr="A close-up of a microsco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close-up of a microscope&#10;&#10;Description automatically generated with low confidenc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114788" cy="1794661"/>
                    </a:xfrm>
                    <a:prstGeom prst="rect">
                      <a:avLst/>
                    </a:prstGeom>
                  </pic:spPr>
                </pic:pic>
              </a:graphicData>
            </a:graphic>
          </wp:inline>
        </w:drawing>
      </w:r>
    </w:p>
    <w:p w14:paraId="43AA73F9" w14:textId="77777777" w:rsidR="00BC031B" w:rsidRDefault="00BC031B" w:rsidP="00BC031B">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sidRPr="004900A8">
        <w:rPr>
          <w:rFonts w:ascii="Arial" w:hAnsi="Arial" w:cs="Arial"/>
          <w:bCs/>
          <w:sz w:val="22"/>
          <w:szCs w:val="22"/>
          <w:lang w:val="en-GB"/>
        </w:rPr>
        <w:t xml:space="preserve">Electron micrographs of negatively stained </w:t>
      </w:r>
      <w:r w:rsidRPr="00D95D87">
        <w:rPr>
          <w:rFonts w:ascii="Arial" w:hAnsi="Arial" w:cs="Arial"/>
          <w:bCs/>
          <w:sz w:val="22"/>
          <w:szCs w:val="22"/>
          <w:lang w:val="en-GB"/>
        </w:rPr>
        <w:t xml:space="preserve">Arthrobacter phage </w:t>
      </w:r>
      <w:r>
        <w:rPr>
          <w:rFonts w:ascii="Arial" w:hAnsi="Arial" w:cs="Arial"/>
          <w:bCs/>
          <w:sz w:val="22"/>
          <w:szCs w:val="22"/>
          <w:lang w:val="en-GB"/>
        </w:rPr>
        <w:t>Noely</w:t>
      </w:r>
      <w:r w:rsidRPr="004900A8">
        <w:rPr>
          <w:rFonts w:ascii="Arial" w:hAnsi="Arial" w:cs="Arial"/>
          <w:bCs/>
          <w:sz w:val="22"/>
          <w:szCs w:val="22"/>
          <w:lang w:val="en-GB"/>
        </w:rPr>
        <w:t xml:space="preserve"> (</w:t>
      </w:r>
      <w:hyperlink r:id="rId39" w:history="1">
        <w:r w:rsidRPr="00FD35FB">
          <w:rPr>
            <w:rStyle w:val="Hyperlink"/>
            <w:rFonts w:ascii="Arial" w:hAnsi="Arial" w:cs="Arial"/>
            <w:bCs/>
            <w:sz w:val="22"/>
            <w:szCs w:val="22"/>
            <w:lang w:val="en-GB"/>
          </w:rPr>
          <w:t>https://phagesdb.org/phages/Noely/</w:t>
        </w:r>
      </w:hyperlink>
      <w:r w:rsidRPr="004900A8">
        <w:rPr>
          <w:rFonts w:ascii="Arial" w:hAnsi="Arial" w:cs="Arial"/>
          <w:bCs/>
          <w:sz w:val="22"/>
          <w:szCs w:val="22"/>
          <w:lang w:val="en-GB"/>
        </w:rPr>
        <w:t>).  Limited permission was granted by The Actinobacteriophages Database (</w:t>
      </w:r>
      <w:hyperlink r:id="rId40" w:history="1">
        <w:r w:rsidRPr="00101185">
          <w:rPr>
            <w:rStyle w:val="Hyperlink"/>
            <w:rFonts w:ascii="Arial" w:hAnsi="Arial" w:cs="Arial"/>
            <w:bCs/>
            <w:sz w:val="22"/>
            <w:szCs w:val="22"/>
            <w:lang w:val="en-GB"/>
          </w:rPr>
          <w:t>https://phagesdb.org/</w:t>
        </w:r>
      </w:hyperlink>
      <w:r w:rsidRPr="004900A8">
        <w:rPr>
          <w:rFonts w:ascii="Arial" w:hAnsi="Arial" w:cs="Arial"/>
          <w:bCs/>
          <w:sz w:val="22"/>
          <w:szCs w:val="22"/>
          <w:lang w:val="en-GB"/>
        </w:rPr>
        <w:t xml:space="preserve">), funded by the Howard Hughes Medical Institute, to use this electron micrograph for this taxonomy proposal; it cannot be reused without permission of The Actinobacteriophages Database.  </w:t>
      </w:r>
    </w:p>
    <w:p w14:paraId="7D2FFEA1" w14:textId="77777777" w:rsidR="00BC031B" w:rsidRDefault="00BC031B" w:rsidP="00BC031B">
      <w:pPr>
        <w:rPr>
          <w:rFonts w:ascii="Arial" w:hAnsi="Arial" w:cs="Arial"/>
          <w:sz w:val="22"/>
          <w:szCs w:val="22"/>
          <w:lang w:val="en-GB"/>
        </w:rPr>
      </w:pPr>
    </w:p>
    <w:p w14:paraId="35486B43" w14:textId="77777777" w:rsidR="00BC031B" w:rsidRPr="001970D7" w:rsidRDefault="00BC031B" w:rsidP="00BC031B">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3647BE16" w14:textId="77777777" w:rsidR="00BC031B" w:rsidRPr="007F6A64" w:rsidRDefault="00BC031B" w:rsidP="00BC031B">
      <w:pPr>
        <w:rPr>
          <w:rFonts w:ascii="Arial" w:hAnsi="Arial" w:cs="Arial"/>
          <w:sz w:val="22"/>
          <w:szCs w:val="22"/>
          <w:lang w:val="en-GB"/>
        </w:rPr>
      </w:pPr>
    </w:p>
    <w:tbl>
      <w:tblPr>
        <w:tblStyle w:val="TableGrid"/>
        <w:tblW w:w="8971" w:type="dxa"/>
        <w:tblLook w:val="04A0" w:firstRow="1" w:lastRow="0" w:firstColumn="1" w:lastColumn="0" w:noHBand="0" w:noVBand="1"/>
      </w:tblPr>
      <w:tblGrid>
        <w:gridCol w:w="1561"/>
        <w:gridCol w:w="1490"/>
        <w:gridCol w:w="767"/>
        <w:gridCol w:w="742"/>
        <w:gridCol w:w="914"/>
        <w:gridCol w:w="911"/>
        <w:gridCol w:w="1171"/>
        <w:gridCol w:w="1415"/>
      </w:tblGrid>
      <w:tr w:rsidR="00BC031B" w:rsidRPr="007F6A64" w14:paraId="433861F7" w14:textId="77777777" w:rsidTr="00872759">
        <w:tc>
          <w:tcPr>
            <w:tcW w:w="1689" w:type="dxa"/>
            <w:tcBorders>
              <w:top w:val="single" w:sz="4" w:space="0" w:color="auto"/>
              <w:left w:val="single" w:sz="4" w:space="0" w:color="auto"/>
              <w:bottom w:val="single" w:sz="4" w:space="0" w:color="auto"/>
              <w:right w:val="single" w:sz="4" w:space="0" w:color="auto"/>
            </w:tcBorders>
            <w:hideMark/>
          </w:tcPr>
          <w:p w14:paraId="7954162C"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29E3A16D"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1CB4ADCA"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5A7BD408"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5B8212D8"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2819BD70"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7E854AC6"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5A928D02"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Overall % homologous proteins (**)</w:t>
            </w:r>
          </w:p>
        </w:tc>
      </w:tr>
      <w:tr w:rsidR="00BC031B" w:rsidRPr="007F6A64" w14:paraId="05D7A5B2" w14:textId="77777777" w:rsidTr="00872759">
        <w:tc>
          <w:tcPr>
            <w:tcW w:w="1689" w:type="dxa"/>
            <w:tcBorders>
              <w:top w:val="single" w:sz="4" w:space="0" w:color="auto"/>
              <w:left w:val="single" w:sz="4" w:space="0" w:color="auto"/>
              <w:bottom w:val="single" w:sz="4" w:space="0" w:color="auto"/>
              <w:right w:val="single" w:sz="4" w:space="0" w:color="auto"/>
            </w:tcBorders>
          </w:tcPr>
          <w:p w14:paraId="65130B35"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lang w:val="en-GB"/>
              </w:rPr>
              <w:t>Arthrobacter phage Noely</w:t>
            </w:r>
          </w:p>
        </w:tc>
        <w:tc>
          <w:tcPr>
            <w:tcW w:w="1503" w:type="dxa"/>
            <w:vAlign w:val="center"/>
          </w:tcPr>
          <w:p w14:paraId="26A1DF39" w14:textId="77777777" w:rsidR="00BC031B" w:rsidRPr="00BC031B" w:rsidRDefault="000847EA" w:rsidP="00872759">
            <w:pPr>
              <w:rPr>
                <w:rFonts w:ascii="Arial" w:eastAsia="Arial" w:hAnsi="Arial" w:cs="Arial"/>
                <w:sz w:val="22"/>
                <w:szCs w:val="22"/>
              </w:rPr>
            </w:pPr>
            <w:hyperlink r:id="rId41">
              <w:r w:rsidR="00BC031B" w:rsidRPr="00BC031B">
                <w:rPr>
                  <w:rStyle w:val="Hyperlink"/>
                  <w:rFonts w:ascii="Arial" w:eastAsia="Arial" w:hAnsi="Arial" w:cs="Arial"/>
                  <w:sz w:val="22"/>
                  <w:szCs w:val="22"/>
                </w:rPr>
                <w:t>MH834622.1</w:t>
              </w:r>
            </w:hyperlink>
          </w:p>
        </w:tc>
        <w:tc>
          <w:tcPr>
            <w:tcW w:w="756" w:type="dxa"/>
            <w:vAlign w:val="center"/>
          </w:tcPr>
          <w:p w14:paraId="2AFD67EC"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rPr>
              <w:t>15.01</w:t>
            </w:r>
          </w:p>
        </w:tc>
        <w:tc>
          <w:tcPr>
            <w:tcW w:w="698" w:type="dxa"/>
            <w:vAlign w:val="center"/>
          </w:tcPr>
          <w:p w14:paraId="568896E2" w14:textId="77777777" w:rsidR="00BC031B" w:rsidRPr="00BC031B" w:rsidRDefault="00BC031B" w:rsidP="00872759">
            <w:pPr>
              <w:rPr>
                <w:rFonts w:ascii="Arial" w:eastAsia="Arial" w:hAnsi="Arial" w:cs="Arial"/>
                <w:sz w:val="22"/>
                <w:szCs w:val="22"/>
                <w:lang w:val="en-GB"/>
              </w:rPr>
            </w:pPr>
            <w:r w:rsidRPr="00BC031B">
              <w:rPr>
                <w:rFonts w:ascii="Arial" w:eastAsia="Arial" w:hAnsi="Arial" w:cs="Arial"/>
                <w:sz w:val="22"/>
                <w:szCs w:val="22"/>
              </w:rPr>
              <w:t>68.3</w:t>
            </w:r>
          </w:p>
        </w:tc>
        <w:tc>
          <w:tcPr>
            <w:tcW w:w="855" w:type="dxa"/>
            <w:vAlign w:val="center"/>
          </w:tcPr>
          <w:p w14:paraId="51114740" w14:textId="77777777" w:rsidR="00BC031B" w:rsidRPr="00BC031B" w:rsidRDefault="000847EA" w:rsidP="00872759">
            <w:pPr>
              <w:rPr>
                <w:rFonts w:ascii="Arial" w:eastAsia="Arial" w:hAnsi="Arial" w:cs="Arial"/>
                <w:sz w:val="22"/>
                <w:szCs w:val="22"/>
              </w:rPr>
            </w:pPr>
            <w:hyperlink r:id="rId42" w:anchor="!/proteins/73658/415277|Arthrobacter phage Noely/viral segment/">
              <w:r w:rsidR="00BC031B" w:rsidRPr="00BC031B">
                <w:rPr>
                  <w:rStyle w:val="Hyperlink"/>
                  <w:rFonts w:ascii="Arial" w:eastAsia="Arial" w:hAnsi="Arial" w:cs="Arial"/>
                  <w:color w:val="000080"/>
                  <w:sz w:val="22"/>
                  <w:szCs w:val="22"/>
                </w:rPr>
                <w:t>23</w:t>
              </w:r>
            </w:hyperlink>
          </w:p>
        </w:tc>
        <w:tc>
          <w:tcPr>
            <w:tcW w:w="1074" w:type="dxa"/>
            <w:vAlign w:val="center"/>
          </w:tcPr>
          <w:p w14:paraId="1EE7325A" w14:textId="77777777" w:rsidR="00BC031B" w:rsidRPr="00BC031B" w:rsidRDefault="00BC031B" w:rsidP="00872759">
            <w:pPr>
              <w:rPr>
                <w:rFonts w:ascii="Arial" w:eastAsia="Arial" w:hAnsi="Arial" w:cs="Arial"/>
                <w:sz w:val="22"/>
                <w:szCs w:val="22"/>
              </w:rPr>
            </w:pPr>
            <w:r w:rsidRPr="00BC031B">
              <w:rPr>
                <w:rFonts w:ascii="Arial" w:eastAsia="Arial" w:hAnsi="Arial" w:cs="Arial"/>
                <w:sz w:val="22"/>
                <w:szCs w:val="22"/>
              </w:rPr>
              <w:t>0</w:t>
            </w:r>
          </w:p>
        </w:tc>
        <w:tc>
          <w:tcPr>
            <w:tcW w:w="1090" w:type="dxa"/>
            <w:tcBorders>
              <w:top w:val="single" w:sz="4" w:space="0" w:color="auto"/>
              <w:left w:val="single" w:sz="4" w:space="0" w:color="auto"/>
              <w:bottom w:val="single" w:sz="4" w:space="0" w:color="auto"/>
              <w:right w:val="single" w:sz="4" w:space="0" w:color="auto"/>
            </w:tcBorders>
            <w:vAlign w:val="center"/>
          </w:tcPr>
          <w:p w14:paraId="268360D7" w14:textId="77777777" w:rsidR="00BC031B" w:rsidRPr="00BC031B" w:rsidRDefault="00BC031B" w:rsidP="00872759">
            <w:pPr>
              <w:rPr>
                <w:rFonts w:ascii="Arial" w:eastAsia="Arial" w:hAnsi="Arial" w:cs="Arial"/>
                <w:sz w:val="22"/>
                <w:szCs w:val="22"/>
              </w:rPr>
            </w:pPr>
            <w:r w:rsidRPr="00BC031B">
              <w:rPr>
                <w:rFonts w:ascii="Arial" w:eastAsia="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1926F026" w14:textId="77777777" w:rsidR="00BC031B" w:rsidRPr="00BC031B" w:rsidRDefault="00BC031B" w:rsidP="00872759">
            <w:pPr>
              <w:rPr>
                <w:rFonts w:ascii="Arial" w:eastAsia="Arial" w:hAnsi="Arial" w:cs="Arial"/>
                <w:sz w:val="22"/>
                <w:szCs w:val="22"/>
              </w:rPr>
            </w:pPr>
            <w:r w:rsidRPr="00BC031B">
              <w:rPr>
                <w:rFonts w:ascii="Arial" w:eastAsia="Arial" w:hAnsi="Arial" w:cs="Arial"/>
                <w:sz w:val="22"/>
                <w:szCs w:val="22"/>
              </w:rPr>
              <w:t>100</w:t>
            </w:r>
          </w:p>
        </w:tc>
      </w:tr>
    </w:tbl>
    <w:p w14:paraId="1CA4026A" w14:textId="7E24C3FE" w:rsidR="00BC031B" w:rsidRDefault="00BC031B" w:rsidP="00BC031B">
      <w:pPr>
        <w:rPr>
          <w:rFonts w:ascii="Arial" w:hAnsi="Arial" w:cs="Arial"/>
          <w:bCs/>
          <w:sz w:val="22"/>
          <w:szCs w:val="22"/>
        </w:rPr>
      </w:pPr>
      <w:r w:rsidRPr="00237AC8">
        <w:rPr>
          <w:rFonts w:ascii="Arial" w:hAnsi="Arial" w:cs="Arial"/>
          <w:b/>
          <w:color w:val="0000FF"/>
          <w:sz w:val="22"/>
          <w:szCs w:val="22"/>
        </w:rPr>
        <w:lastRenderedPageBreak/>
        <w:t xml:space="preserve">Conclusion: </w:t>
      </w:r>
      <w:r w:rsidR="00733BF1">
        <w:rPr>
          <w:rFonts w:ascii="Arial" w:hAnsi="Arial" w:cs="Arial"/>
          <w:bCs/>
          <w:sz w:val="22"/>
          <w:szCs w:val="22"/>
        </w:rPr>
        <w:t>A genus comprised of a single species is proposed based on DNA (Fig. 1) and protein (Fig. 2) similarity.</w:t>
      </w:r>
    </w:p>
    <w:p w14:paraId="2339A558" w14:textId="77777777" w:rsidR="00464182" w:rsidRDefault="00464182" w:rsidP="00BC031B">
      <w:pPr>
        <w:rPr>
          <w:rFonts w:ascii="Arial" w:hAnsi="Arial" w:cs="Arial"/>
          <w:b/>
          <w:sz w:val="22"/>
          <w:szCs w:val="22"/>
        </w:rPr>
      </w:pPr>
    </w:p>
    <w:p w14:paraId="5AFD644A" w14:textId="77777777" w:rsidR="00BC031B" w:rsidRPr="001C2237" w:rsidRDefault="00BC031B" w:rsidP="00BC031B">
      <w:pPr>
        <w:pStyle w:val="BodyTextIndent"/>
        <w:numPr>
          <w:ilvl w:val="0"/>
          <w:numId w:val="4"/>
        </w:numPr>
        <w:spacing w:before="120" w:after="120"/>
        <w:rPr>
          <w:rFonts w:ascii="Arial" w:hAnsi="Arial" w:cs="Arial"/>
          <w:b/>
          <w:color w:val="0000FF"/>
          <w:szCs w:val="24"/>
        </w:rPr>
      </w:pPr>
      <w:r>
        <w:rPr>
          <w:rFonts w:ascii="Arial" w:hAnsi="Arial" w:cs="Arial"/>
          <w:b/>
          <w:color w:val="0000FF"/>
          <w:szCs w:val="24"/>
        </w:rPr>
        <w:t xml:space="preserve">Create a new subfamily, </w:t>
      </w:r>
      <w:r w:rsidRPr="00094FD2">
        <w:rPr>
          <w:rFonts w:ascii="Arial" w:hAnsi="Arial" w:cs="Arial"/>
          <w:b/>
          <w:i/>
          <w:iCs/>
          <w:color w:val="0000FF"/>
          <w:szCs w:val="24"/>
        </w:rPr>
        <w:t>Feeclasvirinae</w:t>
      </w:r>
      <w:r>
        <w:rPr>
          <w:rFonts w:ascii="Arial" w:hAnsi="Arial" w:cs="Arial"/>
          <w:b/>
          <w:color w:val="0000FF"/>
          <w:szCs w:val="24"/>
        </w:rPr>
        <w:t xml:space="preserve">, for the latter three genera </w:t>
      </w:r>
    </w:p>
    <w:p w14:paraId="45FD452C" w14:textId="77777777" w:rsidR="00BC031B" w:rsidRDefault="00BC031B" w:rsidP="00BC031B">
      <w:pPr>
        <w:rPr>
          <w:rFonts w:ascii="Arial" w:hAnsi="Arial" w:cs="Arial"/>
          <w:b/>
          <w:sz w:val="22"/>
          <w:szCs w:val="22"/>
        </w:rPr>
      </w:pPr>
    </w:p>
    <w:p w14:paraId="20537E1B" w14:textId="77777777" w:rsidR="00BC031B" w:rsidRDefault="00BC031B" w:rsidP="00BC031B">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e name of this taxon derives directly from The Actinobacteriophage Database Cluster to which these phages belong (FE).</w:t>
      </w:r>
    </w:p>
    <w:p w14:paraId="3E199279" w14:textId="77777777" w:rsidR="00BC031B" w:rsidRPr="007F6A64" w:rsidRDefault="00BC031B" w:rsidP="00BC031B">
      <w:pPr>
        <w:rPr>
          <w:rFonts w:ascii="Arial" w:hAnsi="Arial" w:cs="Arial"/>
          <w:b/>
          <w:bCs/>
          <w:color w:val="0000FF"/>
          <w:sz w:val="22"/>
          <w:szCs w:val="22"/>
          <w:lang w:val="en-GB"/>
        </w:rPr>
      </w:pPr>
    </w:p>
    <w:p w14:paraId="7614FC6D" w14:textId="3DC5FAB9" w:rsidR="00BC031B" w:rsidRDefault="00BC031B" w:rsidP="00BC031B">
      <w:pPr>
        <w:rPr>
          <w:rFonts w:ascii="Arial" w:hAnsi="Arial" w:cs="Arial"/>
          <w:bCs/>
          <w:sz w:val="22"/>
          <w:szCs w:val="22"/>
        </w:rPr>
      </w:pPr>
      <w:r>
        <w:rPr>
          <w:rFonts w:ascii="Arial" w:hAnsi="Arial" w:cs="Arial"/>
          <w:b/>
          <w:bCs/>
          <w:color w:val="0000FF"/>
          <w:sz w:val="22"/>
          <w:szCs w:val="22"/>
          <w:lang w:val="en-GB"/>
        </w:rPr>
        <w:t xml:space="preserve">Rationale:  </w:t>
      </w:r>
      <w:r w:rsidRPr="00747E26">
        <w:rPr>
          <w:rFonts w:ascii="Arial" w:hAnsi="Arial" w:cs="Arial"/>
          <w:sz w:val="22"/>
          <w:szCs w:val="22"/>
          <w:lang w:val="en-GB"/>
        </w:rPr>
        <w:t>Members of the three genera described immediately above share ≥51.6 % DNA sequence similarity and 65.4% protein sequence similarity (17 homologs).</w:t>
      </w:r>
      <w:r w:rsidRPr="00747E26">
        <w:rPr>
          <w:rFonts w:ascii="Arial" w:hAnsi="Arial" w:cs="Arial"/>
          <w:b/>
          <w:bCs/>
          <w:sz w:val="22"/>
          <w:szCs w:val="22"/>
          <w:lang w:val="en-GB"/>
        </w:rPr>
        <w:t xml:space="preserve"> </w:t>
      </w:r>
      <w:r>
        <w:rPr>
          <w:rFonts w:ascii="Arial" w:hAnsi="Arial" w:cs="Arial"/>
          <w:b/>
          <w:bCs/>
          <w:sz w:val="22"/>
          <w:szCs w:val="22"/>
          <w:lang w:val="en-GB"/>
        </w:rPr>
        <w:t xml:space="preserve">  </w:t>
      </w:r>
      <w:r w:rsidRPr="008C72C2">
        <w:rPr>
          <w:rFonts w:ascii="Arial" w:hAnsi="Arial" w:cs="Arial"/>
          <w:sz w:val="22"/>
          <w:szCs w:val="22"/>
          <w:lang w:val="en-GB"/>
        </w:rPr>
        <w:t>These values are well within the parameters established for the creation of a subfamily.</w:t>
      </w:r>
    </w:p>
    <w:p w14:paraId="1E24E4F3" w14:textId="77777777" w:rsidR="00BC031B" w:rsidRDefault="00BC031B" w:rsidP="00BC031B">
      <w:pPr>
        <w:rPr>
          <w:rFonts w:ascii="Arial" w:hAnsi="Arial" w:cs="Arial"/>
          <w:b/>
          <w:sz w:val="22"/>
          <w:szCs w:val="22"/>
        </w:rPr>
      </w:pPr>
    </w:p>
    <w:p w14:paraId="087001CB" w14:textId="77777777" w:rsidR="00BC031B" w:rsidRDefault="00BC031B" w:rsidP="00BC031B">
      <w:pPr>
        <w:rPr>
          <w:rFonts w:ascii="Arial" w:hAnsi="Arial" w:cs="Arial"/>
          <w:b/>
          <w:sz w:val="22"/>
          <w:szCs w:val="22"/>
        </w:rPr>
      </w:pPr>
    </w:p>
    <w:p w14:paraId="4C016F1C" w14:textId="77777777" w:rsidR="00BC031B" w:rsidRDefault="00BC031B" w:rsidP="00BC031B">
      <w:pPr>
        <w:spacing w:before="120" w:after="120"/>
        <w:rPr>
          <w:rFonts w:ascii="Arial" w:hAnsi="Arial" w:cs="Arial"/>
          <w:b/>
        </w:rPr>
      </w:pPr>
      <w:r>
        <w:rPr>
          <w:rFonts w:ascii="Arial" w:hAnsi="Arial" w:cs="Arial"/>
          <w:b/>
        </w:rPr>
        <w:t>References</w:t>
      </w:r>
    </w:p>
    <w:p w14:paraId="6E105F02" w14:textId="7777777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2"/>
          <w:szCs w:val="22"/>
        </w:rPr>
        <w:t>1.</w:t>
      </w:r>
      <w:r w:rsidRPr="00A218B2">
        <w:rPr>
          <w:sz w:val="22"/>
          <w:szCs w:val="22"/>
        </w:rPr>
        <w:tab/>
      </w:r>
      <w:r w:rsidRPr="00A218B2">
        <w:rPr>
          <w:rFonts w:ascii="Arial" w:hAnsi="Arial" w:cs="Arial"/>
          <w:sz w:val="21"/>
          <w:szCs w:val="21"/>
        </w:rPr>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0519C7C4" w14:textId="235C49C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2.</w:t>
      </w:r>
      <w:r w:rsidR="005E537F">
        <w:rPr>
          <w:rFonts w:ascii="Arial" w:hAnsi="Arial" w:cs="Arial"/>
          <w:sz w:val="21"/>
          <w:szCs w:val="21"/>
        </w:rPr>
        <w:tab/>
      </w:r>
      <w:r w:rsidRPr="00A218B2">
        <w:rPr>
          <w:rFonts w:ascii="Arial" w:hAnsi="Arial" w:cs="Arial"/>
          <w:sz w:val="21"/>
          <w:szCs w:val="21"/>
        </w:rPr>
        <w:t>O'Leary NA, Wright MW, Brister JR, Ciufo S, Haddad D, McVeigh R, et al. Reference sequence (RefSeq) database at NCBI: current status, taxonomic expansion, and functional annotation. Nucleic Acids Res. 2016;44(D1):D733-45. doi: 10.1093/nar/gkv1189. PMID: 26553804.</w:t>
      </w:r>
    </w:p>
    <w:p w14:paraId="49115D61" w14:textId="7777777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3.</w:t>
      </w:r>
      <w:r w:rsidRPr="00A218B2">
        <w:rPr>
          <w:sz w:val="22"/>
          <w:szCs w:val="22"/>
        </w:rPr>
        <w:tab/>
      </w:r>
      <w:r w:rsidRPr="00A218B2">
        <w:rPr>
          <w:rFonts w:ascii="Arial" w:hAnsi="Arial" w:cs="Arial"/>
          <w:sz w:val="21"/>
          <w:szCs w:val="21"/>
        </w:rPr>
        <w:t>Moraru C, Varsani A, Kropinski AM. VIRIDIC-A Novel Tool to Calculate the Intergenomic Similarities of Prokaryote-Infecting Viruses. Viruses. 2020 Nov 6;12(11):1268. doi: 10.3390/v12111268. PMID: 33172115; PMCID: PMC7694805. http://kronos.icbm.uni-oldenburg.de/viridic/</w:t>
      </w:r>
    </w:p>
    <w:p w14:paraId="3A382E67" w14:textId="7777777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4.</w:t>
      </w:r>
      <w:r w:rsidRPr="00A218B2">
        <w:rPr>
          <w:sz w:val="22"/>
          <w:szCs w:val="22"/>
        </w:rPr>
        <w:tab/>
      </w:r>
      <w:r w:rsidRPr="00A218B2">
        <w:rPr>
          <w:rFonts w:ascii="Arial" w:hAnsi="Arial" w:cs="Arial"/>
          <w:sz w:val="21"/>
          <w:szCs w:val="21"/>
        </w:rPr>
        <w:t xml:space="preserve">Nishimura Y, Yoshida T, Kuronishi M, Uehara H, Ogata H, Goto S. ViPTree: the viral proteomic tree server. Bioinformatics. 2017; 33(15):2379-2380. doi:10.1093/bioinformatics/btx157. PubMed PMID: 28379287. https://www.genome.jp/viptree/ </w:t>
      </w:r>
    </w:p>
    <w:p w14:paraId="1858E8EE" w14:textId="14E283C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5</w:t>
      </w:r>
      <w:r w:rsidR="005E537F">
        <w:rPr>
          <w:rFonts w:ascii="Arial" w:hAnsi="Arial" w:cs="Arial"/>
          <w:sz w:val="21"/>
          <w:szCs w:val="21"/>
        </w:rPr>
        <w:t>.</w:t>
      </w:r>
      <w:r w:rsidR="005E537F">
        <w:rPr>
          <w:rFonts w:ascii="Arial" w:hAnsi="Arial" w:cs="Arial"/>
          <w:sz w:val="21"/>
          <w:szCs w:val="21"/>
        </w:rPr>
        <w:tab/>
      </w:r>
      <w:r w:rsidRPr="00A218B2">
        <w:rPr>
          <w:rFonts w:ascii="Arial" w:hAnsi="Arial" w:cs="Arial"/>
          <w:sz w:val="21"/>
          <w:szCs w:val="21"/>
        </w:rPr>
        <w:t>Rohwer F, Edwards R. The Phage Proteomic Tree: a genome-based taxonomy for phage. J Bacteriol. 2002 Aug;184(16):4529-35. PubMed PMID: 12142423</w:t>
      </w:r>
      <w:r w:rsidRPr="00A218B2">
        <w:rPr>
          <w:sz w:val="22"/>
          <w:szCs w:val="22"/>
        </w:rPr>
        <w:tab/>
      </w:r>
      <w:r w:rsidRPr="00A218B2">
        <w:rPr>
          <w:rFonts w:ascii="Arial" w:hAnsi="Arial" w:cs="Arial"/>
          <w:sz w:val="21"/>
          <w:szCs w:val="21"/>
        </w:rPr>
        <w:t xml:space="preserve"> </w:t>
      </w:r>
    </w:p>
    <w:p w14:paraId="25ECBF30" w14:textId="7777777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6.</w:t>
      </w:r>
      <w:r w:rsidRPr="00A218B2">
        <w:rPr>
          <w:sz w:val="22"/>
          <w:szCs w:val="22"/>
        </w:rPr>
        <w:tab/>
      </w:r>
      <w:r w:rsidRPr="00A218B2">
        <w:rPr>
          <w:rFonts w:ascii="Arial" w:hAnsi="Arial" w:cs="Arial"/>
          <w:sz w:val="21"/>
          <w:szCs w:val="21"/>
        </w:rPr>
        <w:t>Turner D, Reynolds D, Seto D, Mahadevan P. CoreGenes3.5: a webserver for the determination of core genes from sets of viral and small bacterial genomes. BMC Res Notes. 2013;6:140. doi: 10.1186/1756-0500-6-140.  PMID:   23566564.</w:t>
      </w:r>
    </w:p>
    <w:p w14:paraId="066F6E48" w14:textId="67E30FD6"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7</w:t>
      </w:r>
      <w:r w:rsidR="005E537F">
        <w:rPr>
          <w:rFonts w:ascii="Arial" w:hAnsi="Arial" w:cs="Arial"/>
          <w:sz w:val="21"/>
          <w:szCs w:val="21"/>
        </w:rPr>
        <w:t>.</w:t>
      </w:r>
      <w:r w:rsidR="005E537F">
        <w:rPr>
          <w:rFonts w:ascii="Arial" w:hAnsi="Arial" w:cs="Arial"/>
          <w:sz w:val="21"/>
          <w:szCs w:val="21"/>
        </w:rPr>
        <w:tab/>
      </w:r>
      <w:r w:rsidRPr="00A218B2">
        <w:rPr>
          <w:rFonts w:ascii="Arial" w:hAnsi="Arial" w:cs="Arial"/>
          <w:sz w:val="21"/>
          <w:szCs w:val="21"/>
        </w:rPr>
        <w:t>Davis P, Seto D, Mahadevan P. CoreGenes5.0: An Updated User-Friendly Webserver for the Determination of Core Genes from Sets of Viral and Bacterial Genomes. Viruses. 2022 Nov 16;14(11):2534. doi: 10.3390/v14112534. PMID: 36423143; PMCID: PMC9693508.</w:t>
      </w:r>
    </w:p>
    <w:p w14:paraId="7BE66B76" w14:textId="7777777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8.</w:t>
      </w:r>
      <w:r w:rsidRPr="00A218B2">
        <w:rPr>
          <w:sz w:val="22"/>
          <w:szCs w:val="22"/>
        </w:rPr>
        <w:tab/>
      </w:r>
      <w:r w:rsidRPr="00A218B2">
        <w:rPr>
          <w:rFonts w:ascii="Arial" w:hAnsi="Arial" w:cs="Arial"/>
          <w:sz w:val="21"/>
          <w:szCs w:val="21"/>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1B58D9F" w14:textId="77777777" w:rsidR="00BC031B" w:rsidRPr="00A218B2" w:rsidRDefault="00BC031B" w:rsidP="00A218B2">
      <w:pPr>
        <w:tabs>
          <w:tab w:val="left" w:pos="270"/>
        </w:tabs>
        <w:spacing w:before="120" w:after="120"/>
        <w:rPr>
          <w:rFonts w:ascii="Arial" w:hAnsi="Arial" w:cs="Arial"/>
          <w:sz w:val="21"/>
          <w:szCs w:val="21"/>
        </w:rPr>
      </w:pPr>
      <w:r w:rsidRPr="00A218B2">
        <w:rPr>
          <w:rFonts w:ascii="Arial" w:hAnsi="Arial" w:cs="Arial"/>
          <w:sz w:val="21"/>
          <w:szCs w:val="21"/>
        </w:rPr>
        <w:t>9.</w:t>
      </w:r>
      <w:r w:rsidRPr="00A218B2">
        <w:rPr>
          <w:sz w:val="22"/>
          <w:szCs w:val="22"/>
        </w:rPr>
        <w:tab/>
      </w:r>
      <w:r w:rsidRPr="00A218B2">
        <w:rPr>
          <w:rFonts w:ascii="Arial" w:hAnsi="Arial" w:cs="Arial"/>
          <w:sz w:val="21"/>
          <w:szCs w:val="21"/>
        </w:rPr>
        <w:t>Anisimova M, Gascuel O. Approximate likelihood-ratio test for branches: A fast, accurate, and powerful alternative. Syst Biol. 2006;55(4):539-52.  PMID: 16785212.  DOI:     10.1080/10635150600755453.</w:t>
      </w:r>
    </w:p>
    <w:p w14:paraId="3D06DB10" w14:textId="77777777" w:rsidR="00BC031B" w:rsidRPr="00A218B2" w:rsidRDefault="00BC031B" w:rsidP="005E537F">
      <w:pPr>
        <w:tabs>
          <w:tab w:val="left" w:pos="360"/>
        </w:tabs>
        <w:spacing w:before="120" w:after="120"/>
        <w:rPr>
          <w:rFonts w:ascii="Arial" w:hAnsi="Arial" w:cs="Arial"/>
          <w:sz w:val="21"/>
          <w:szCs w:val="21"/>
        </w:rPr>
      </w:pPr>
      <w:r w:rsidRPr="00A218B2">
        <w:rPr>
          <w:rFonts w:ascii="Arial" w:hAnsi="Arial" w:cs="Arial"/>
          <w:sz w:val="21"/>
          <w:szCs w:val="21"/>
        </w:rPr>
        <w:t>10.</w:t>
      </w:r>
      <w:r w:rsidRPr="00A218B2">
        <w:rPr>
          <w:sz w:val="22"/>
          <w:szCs w:val="22"/>
        </w:rPr>
        <w:tab/>
      </w:r>
      <w:r w:rsidRPr="00A218B2">
        <w:rPr>
          <w:rFonts w:ascii="Arial" w:hAnsi="Arial" w:cs="Arial"/>
          <w:sz w:val="21"/>
          <w:szCs w:val="21"/>
        </w:rPr>
        <w:t>Turner D, Kropinski AM, Adriaenssens EM. A Roadmap for Genome-Based Phage Taxonomy. Viruses. 2021 Mar 18;13(3):506. doi: 10.3390/v13030506. PMID: 33803862; PMCID: PMC8003253.</w:t>
      </w:r>
    </w:p>
    <w:p w14:paraId="3437A237" w14:textId="5A40F5CA" w:rsidR="00A174CC" w:rsidRDefault="00A174CC" w:rsidP="00BC031B">
      <w:pPr>
        <w:rPr>
          <w:rFonts w:ascii="Arial" w:hAnsi="Arial" w:cs="Arial"/>
          <w:b/>
        </w:rPr>
      </w:pPr>
    </w:p>
    <w:sectPr w:rsidR="00A174CC">
      <w:headerReference w:type="default" r:id="rId4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D60EBC" w14:textId="77777777" w:rsidR="00702426" w:rsidRDefault="00702426">
      <w:r>
        <w:separator/>
      </w:r>
    </w:p>
  </w:endnote>
  <w:endnote w:type="continuationSeparator" w:id="0">
    <w:p w14:paraId="4EB867C8" w14:textId="77777777" w:rsidR="00702426" w:rsidRDefault="007024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9624BD" w14:textId="77777777" w:rsidR="00702426" w:rsidRDefault="00702426">
      <w:r>
        <w:separator/>
      </w:r>
    </w:p>
  </w:footnote>
  <w:footnote w:type="continuationSeparator" w:id="0">
    <w:p w14:paraId="5854AF4E" w14:textId="77777777" w:rsidR="00702426" w:rsidRDefault="007024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F97A5EB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B33074C"/>
    <w:multiLevelType w:val="hybridMultilevel"/>
    <w:tmpl w:val="7C8A4F9E"/>
    <w:lvl w:ilvl="0" w:tplc="C5BC3054">
      <w:start w:val="2"/>
      <w:numFmt w:val="upperLetter"/>
      <w:lvlText w:val="%1."/>
      <w:lvlJc w:val="left"/>
      <w:pPr>
        <w:ind w:left="1440" w:hanging="360"/>
      </w:pPr>
      <w:rPr>
        <w:rFonts w:hint="default"/>
      </w:r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2"/>
  </w:num>
  <w:num w:numId="2" w16cid:durableId="1176191213">
    <w:abstractNumId w:val="3"/>
  </w:num>
  <w:num w:numId="3" w16cid:durableId="1814255697">
    <w:abstractNumId w:val="0"/>
  </w:num>
  <w:num w:numId="4" w16cid:durableId="143355305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847EA"/>
    <w:rsid w:val="000A146A"/>
    <w:rsid w:val="000B1299"/>
    <w:rsid w:val="000F51F4"/>
    <w:rsid w:val="000F7067"/>
    <w:rsid w:val="0013113D"/>
    <w:rsid w:val="00257966"/>
    <w:rsid w:val="003224EF"/>
    <w:rsid w:val="0037243A"/>
    <w:rsid w:val="003D6109"/>
    <w:rsid w:val="0043110C"/>
    <w:rsid w:val="00437970"/>
    <w:rsid w:val="00464182"/>
    <w:rsid w:val="004916D2"/>
    <w:rsid w:val="004F3196"/>
    <w:rsid w:val="005278D1"/>
    <w:rsid w:val="00543F86"/>
    <w:rsid w:val="005A54C3"/>
    <w:rsid w:val="005E537F"/>
    <w:rsid w:val="006A225E"/>
    <w:rsid w:val="00702426"/>
    <w:rsid w:val="00733BF1"/>
    <w:rsid w:val="007A56B2"/>
    <w:rsid w:val="008815EE"/>
    <w:rsid w:val="0097198D"/>
    <w:rsid w:val="009966F4"/>
    <w:rsid w:val="00A174CC"/>
    <w:rsid w:val="00A218B2"/>
    <w:rsid w:val="00A2357C"/>
    <w:rsid w:val="00A61B4F"/>
    <w:rsid w:val="00A72A75"/>
    <w:rsid w:val="00AB3854"/>
    <w:rsid w:val="00AD759B"/>
    <w:rsid w:val="00B12056"/>
    <w:rsid w:val="00B35CC8"/>
    <w:rsid w:val="00B47589"/>
    <w:rsid w:val="00B677B8"/>
    <w:rsid w:val="00B960BB"/>
    <w:rsid w:val="00BC031B"/>
    <w:rsid w:val="00E034BE"/>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ListParagraph">
    <w:name w:val="List Paragraph"/>
    <w:basedOn w:val="Normal"/>
    <w:uiPriority w:val="34"/>
    <w:qFormat/>
    <w:rsid w:val="00BC031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hage.Canada@gmail.com" TargetMode="External"/><Relationship Id="rId18" Type="http://schemas.openxmlformats.org/officeDocument/2006/relationships/image" Target="media/image5.jpeg"/><Relationship Id="rId26" Type="http://schemas.openxmlformats.org/officeDocument/2006/relationships/hyperlink" Target="https://phagesdb.org/phages/BlueFeather/" TargetMode="External"/><Relationship Id="rId39" Type="http://schemas.openxmlformats.org/officeDocument/2006/relationships/hyperlink" Target="https://phagesdb.org/phages/Noely/" TargetMode="External"/><Relationship Id="rId21" Type="http://schemas.openxmlformats.org/officeDocument/2006/relationships/hyperlink" Target="https://www.ncbi.nlm.nih.gov/nuccore/MT024870.1" TargetMode="External"/><Relationship Id="rId34" Type="http://schemas.openxmlformats.org/officeDocument/2006/relationships/hyperlink" Target="https://www.ncbi.nlm.nih.gov/genome/browse/" TargetMode="External"/><Relationship Id="rId42" Type="http://schemas.openxmlformats.org/officeDocument/2006/relationships/hyperlink" Target="https://www.ncbi.nlm.nih.gov/genome/browse/"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4.tif"/><Relationship Id="rId29"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tolstoy@ncbi.nlm.nih.gov" TargetMode="External"/><Relationship Id="rId24" Type="http://schemas.openxmlformats.org/officeDocument/2006/relationships/hyperlink" Target="https://www.ncbi.nlm.nih.gov/genome/browse/" TargetMode="External"/><Relationship Id="rId32" Type="http://schemas.openxmlformats.org/officeDocument/2006/relationships/hyperlink" Target="https://phagesdb.org/" TargetMode="External"/><Relationship Id="rId37" Type="http://schemas.openxmlformats.org/officeDocument/2006/relationships/hyperlink" Target="https://www.ncbi.nlm.nih.gov/genome/browse/" TargetMode="External"/><Relationship Id="rId40" Type="http://schemas.openxmlformats.org/officeDocument/2006/relationships/hyperlink" Target="https://phagesdb.org/"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tif"/><Relationship Id="rId23" Type="http://schemas.openxmlformats.org/officeDocument/2006/relationships/hyperlink" Target="https://www.ncbi.nlm.nih.gov/nuccore/MT889364.1" TargetMode="External"/><Relationship Id="rId28" Type="http://schemas.openxmlformats.org/officeDocument/2006/relationships/hyperlink" Target="https://www.ncbi.nlm.nih.gov/nuccore/MT024867.1" TargetMode="External"/><Relationship Id="rId36" Type="http://schemas.openxmlformats.org/officeDocument/2006/relationships/hyperlink" Target="https://www.ncbi.nlm.nih.gov/nuccore/MH834607.1" TargetMode="External"/><Relationship Id="rId10" Type="http://schemas.openxmlformats.org/officeDocument/2006/relationships/hyperlink" Target="mailto:liliana.cristina.moraru@uol.de" TargetMode="External"/><Relationship Id="rId19" Type="http://schemas.openxmlformats.org/officeDocument/2006/relationships/hyperlink" Target="https://phagesdb.org/phages/Whytu/" TargetMode="External"/><Relationship Id="rId31" Type="http://schemas.openxmlformats.org/officeDocument/2006/relationships/hyperlink" Target="https://phagesdb.org/phages/Idaho/"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Dann2.Turner@uwe.ac.uk" TargetMode="External"/><Relationship Id="rId14" Type="http://schemas.openxmlformats.org/officeDocument/2006/relationships/image" Target="media/image2.tif"/><Relationship Id="rId22" Type="http://schemas.openxmlformats.org/officeDocument/2006/relationships/hyperlink" Target="https://www.ncbi.nlm.nih.gov/genome/browse/" TargetMode="External"/><Relationship Id="rId27" Type="http://schemas.openxmlformats.org/officeDocument/2006/relationships/hyperlink" Target="https://phagesdb.org/" TargetMode="External"/><Relationship Id="rId30" Type="http://schemas.openxmlformats.org/officeDocument/2006/relationships/image" Target="media/image7.tif"/><Relationship Id="rId35" Type="http://schemas.openxmlformats.org/officeDocument/2006/relationships/hyperlink" Target="https://phagesdb.org/phages/Corgi/" TargetMode="External"/><Relationship Id="rId43" Type="http://schemas.openxmlformats.org/officeDocument/2006/relationships/header" Target="header1.xml"/><Relationship Id="rId8" Type="http://schemas.openxmlformats.org/officeDocument/2006/relationships/hyperlink" Target="mailto:IKurtbok@usc.edu.au" TargetMode="External"/><Relationship Id="rId3" Type="http://schemas.openxmlformats.org/officeDocument/2006/relationships/settings" Target="settings.xml"/><Relationship Id="rId12" Type="http://schemas.openxmlformats.org/officeDocument/2006/relationships/hyperlink" Target="mailto:evelien.adriaenssens@quadram.ac.uk" TargetMode="External"/><Relationship Id="rId17" Type="http://schemas.openxmlformats.org/officeDocument/2006/relationships/hyperlink" Target="about:blank" TargetMode="External"/><Relationship Id="rId25" Type="http://schemas.openxmlformats.org/officeDocument/2006/relationships/image" Target="media/image6.jpeg"/><Relationship Id="rId33" Type="http://schemas.openxmlformats.org/officeDocument/2006/relationships/hyperlink" Target="https://www.ncbi.nlm.nih.gov/nuccore/MK757448.1" TargetMode="External"/><Relationship Id="rId38" Type="http://schemas.openxmlformats.org/officeDocument/2006/relationships/image" Target="media/image8.jpeg"/><Relationship Id="rId20" Type="http://schemas.openxmlformats.org/officeDocument/2006/relationships/hyperlink" Target="https://phagesdb.org/" TargetMode="External"/><Relationship Id="rId41" Type="http://schemas.openxmlformats.org/officeDocument/2006/relationships/hyperlink" Target="https://www.ncbi.nlm.nih.gov/nuccore/MH834622.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9</Pages>
  <Words>2377</Words>
  <Characters>13554</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12</cp:revision>
  <dcterms:created xsi:type="dcterms:W3CDTF">2023-06-27T15:12:00Z</dcterms:created>
  <dcterms:modified xsi:type="dcterms:W3CDTF">2023-07-04T03:08:00Z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